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5CD" w:rsidRPr="00CF024C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МАТЕРИАЛЫ</w:t>
      </w:r>
    </w:p>
    <w:p w:rsidR="004E45CD" w:rsidRPr="00CF024C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для членов информационно-пропагандистских групп</w:t>
      </w:r>
    </w:p>
    <w:p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(</w:t>
      </w:r>
      <w:r w:rsidR="0065032E">
        <w:rPr>
          <w:rFonts w:ascii="Times New Roman" w:eastAsia="Times New Roman" w:hAnsi="Times New Roman" w:cs="Times New Roman"/>
          <w:spacing w:val="-5"/>
          <w:sz w:val="30"/>
          <w:szCs w:val="30"/>
          <w:lang w:val="ru-RU"/>
        </w:rPr>
        <w:t>октябрь</w:t>
      </w:r>
      <w:r w:rsidR="004E4FE4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2025</w:t>
      </w: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г.)</w:t>
      </w:r>
    </w:p>
    <w:p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30"/>
          <w:szCs w:val="30"/>
        </w:rPr>
      </w:pPr>
    </w:p>
    <w:p w:rsidR="004E45CD" w:rsidRPr="00095533" w:rsidRDefault="004E45CD" w:rsidP="004E45C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ab/>
      </w:r>
      <w:r w:rsidR="0065032E" w:rsidRPr="0065032E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Государственная социальная поддержка семей с детьми</w:t>
      </w:r>
    </w:p>
    <w:p w:rsidR="004E45CD" w:rsidRPr="00CF024C" w:rsidRDefault="004E45CD" w:rsidP="004E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</w:p>
    <w:p w:rsidR="00AA6CE9" w:rsidRPr="003659C6" w:rsidRDefault="004E45CD" w:rsidP="00AA6CE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 xml:space="preserve"> </w:t>
      </w:r>
      <w:r w:rsidR="00AA6CE9" w:rsidRPr="003659C6">
        <w:rPr>
          <w:rFonts w:ascii="Times New Roman" w:eastAsia="Calibri" w:hAnsi="Times New Roman"/>
          <w:i/>
          <w:sz w:val="30"/>
          <w:szCs w:val="30"/>
        </w:rPr>
        <w:t xml:space="preserve">Материал подготовлен </w:t>
      </w:r>
    </w:p>
    <w:p w:rsidR="0065032E" w:rsidRPr="0065032E" w:rsidRDefault="0065032E" w:rsidP="0065032E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65032E">
        <w:rPr>
          <w:rFonts w:ascii="Times New Roman" w:hAnsi="Times New Roman"/>
          <w:i/>
          <w:sz w:val="30"/>
          <w:szCs w:val="30"/>
        </w:rPr>
        <w:t>комитет</w:t>
      </w:r>
      <w:r>
        <w:rPr>
          <w:rFonts w:ascii="Times New Roman" w:hAnsi="Times New Roman"/>
          <w:i/>
          <w:sz w:val="30"/>
          <w:szCs w:val="30"/>
          <w:lang w:val="ru-RU"/>
        </w:rPr>
        <w:t>ом</w:t>
      </w:r>
      <w:r w:rsidRPr="0065032E">
        <w:rPr>
          <w:rFonts w:ascii="Times New Roman" w:hAnsi="Times New Roman"/>
          <w:i/>
          <w:sz w:val="30"/>
          <w:szCs w:val="30"/>
        </w:rPr>
        <w:t xml:space="preserve"> по труду, занятости и социальной защите</w:t>
      </w:r>
    </w:p>
    <w:p w:rsidR="0065032E" w:rsidRDefault="0065032E" w:rsidP="0065032E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65032E">
        <w:rPr>
          <w:rFonts w:ascii="Times New Roman" w:hAnsi="Times New Roman"/>
          <w:i/>
          <w:sz w:val="30"/>
          <w:szCs w:val="30"/>
        </w:rPr>
        <w:t xml:space="preserve">Гродненского облисполкома </w:t>
      </w:r>
    </w:p>
    <w:p w:rsidR="0065032E" w:rsidRPr="0065032E" w:rsidRDefault="0065032E" w:rsidP="00650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Состояние института семьи является важнейшим индикатором социально-демографического «здоровья» государства. Государственная политика Республики Беларусь направлена на популяризацию и значимость семьи, статуса женщины-матери в белорусском обществе, укрепление традиционных семейных ценностей, престижа материнства и отцовства, многодетности.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В Гродненской области проживает почти 15 тысяч многодетных семей, в которых воспитываются 47 929 детей. Наибольшее количество (82,5%) – это семьи с тремя детьми, 13% –  с четырьмя, 4,5% – с пятью и более детьми. Самые большие семьи, в которых воспитывается 11 детей, проживают в Волковысском и Лидском районах. В Ивьевском, Лидском, Новогрудском и Свислочском районах проживают семьи, воспитывающие по 10 детей.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Всего в области проживает 198 774 ребенка в возрасте до 18 лет.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Существует целый ряд льгот и гарантий.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Для семей, воспитывающих детей, законодательством предусмотрено 11 видов государственных пособий. Системой государственных пособий в настоящее время охвачено 34 144 ребенка Гродненской области.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Единовременные пособия в связи с рождением первого ребенка 10 бюджетов прожиточного минимума (далее – БПМ) – 4 877 рублей,  второго и последующих детей – 14 БМП – 6 828 рублей;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женщинам, ставшим на учет в организациях здравоохранения до 12-недельного срока беременности, предусмотрена выплата в размере однократного БПМ – 487 рублей;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ежемесячные пособия: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самое значимое из них – пособие по уходу за  ребенком в  возрасте до 3-х лет (выплачивается почти 18 тысячам детей). Оно установлено на уровне 35–40% среднего заработка по стране, причем для всех получателей независимо от того, застрахованы они или нет. Его размер составляет: на первого ребенка – 931,91 рубля, на второго и последующего – 1 065,04 рубля, на ребенка-инвалида – 1 198,17 рубля.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 2015 года в Беларуси действует государственная программа «Семейный капитал». 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lastRenderedPageBreak/>
        <w:t>С января 2015 по сентябрь 2025 года исполнительными распорядительными органами Гродненской области принято 18 403 решения о назначении семейного капитала, 11 494 решения о досрочном распоряжении средствами семейного капитала. Из них: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на улучшение жилищных условий – 9 501 (83%), на получение образования – 892 (8%), на получение медицинских услуг – 1 101 (9%).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С</w:t>
      </w:r>
      <w:r w:rsidRPr="0065032E">
        <w:rPr>
          <w:rFonts w:ascii="Times New Roman" w:eastAsia="Times New Roman" w:hAnsi="Times New Roman" w:cs="Times New Roman"/>
          <w:i/>
          <w:sz w:val="30"/>
          <w:szCs w:val="30"/>
        </w:rPr>
        <w:t xml:space="preserve"> 1 января 2025 г. размер семейного капитала составляет 33 275 рублей.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Семьям, в которых родилось двое и более детей одновременно, предоставляется единовременная выплата на каждого из детей в размере двух бюджетов прожиточного минимума в среднем на душу населения на приобретение детских вещей первой необходимости (975,44 рубля).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Pr="0065032E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данную выплату получили 83 семьи на 170 детей. В первом полугодии 2025 года данную выплату получило 37 семей на 75 детей.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Из средств местных бюджетов финансируется адресная социальная помощь: обеспечение бесплатными продуктами питания детей в возрасте до 2 лет. </w:t>
      </w:r>
    </w:p>
    <w:p w:rsidR="0065032E" w:rsidRPr="008653A0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первом полугодии 2025 года обеспечено 519 детей в возрасте до</w:t>
      </w:r>
      <w:r w:rsidR="00DA3CC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               </w:t>
      </w:r>
      <w:bookmarkStart w:id="0" w:name="_GoBack"/>
      <w:bookmarkEnd w:id="0"/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2 лет (3,1 % от общей численности детей до 2 лет), средний размер помощи на одного ребенка составил 172,45 рубля в месяц. </w:t>
      </w:r>
    </w:p>
    <w:p w:rsidR="0065032E" w:rsidRPr="0065032E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="0065032E" w:rsidRPr="0065032E">
        <w:rPr>
          <w:rFonts w:ascii="Times New Roman" w:eastAsia="Times New Roman" w:hAnsi="Times New Roman" w:cs="Times New Roman"/>
          <w:sz w:val="30"/>
          <w:szCs w:val="30"/>
        </w:rPr>
        <w:t>редоставление социального пособия для возмещения затрат на приобретение подгузников семьям, в которых воспитывается ребенок-инвалид с 4 степенью утраты здоровья.</w:t>
      </w:r>
    </w:p>
    <w:p w:rsidR="0065032E" w:rsidRPr="008653A0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первом полугодии 2025 года средний размер выплаты составил 640,5 рубля, такое пособие выплачено на 444 ребенка-инвалида.</w:t>
      </w:r>
    </w:p>
    <w:p w:rsidR="0065032E" w:rsidRPr="008653A0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Ежегодно к учебному году выплачивается единовременная материальная помощь семьям, воспитывающим троих и более детей, на каждого учащегося. </w:t>
      </w:r>
      <w:r w:rsidR="008653A0" w:rsidRPr="008653A0"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 w:rsidRPr="008653A0">
        <w:rPr>
          <w:rFonts w:ascii="Times New Roman" w:eastAsia="Times New Roman" w:hAnsi="Times New Roman" w:cs="Times New Roman"/>
          <w:sz w:val="30"/>
          <w:szCs w:val="30"/>
        </w:rPr>
        <w:t>жегодно в области такая помощь выплачивается более 14 тысячам семей почти 30 тысячам детей.</w:t>
      </w:r>
    </w:p>
    <w:p w:rsidR="00E71428" w:rsidRDefault="0065032E" w:rsidP="00865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Женщины, родившие и воспитавшие пять и более детей, награждаются высокой государствен</w:t>
      </w:r>
      <w:r w:rsidR="008653A0">
        <w:rPr>
          <w:rFonts w:ascii="Times New Roman" w:eastAsia="Times New Roman" w:hAnsi="Times New Roman" w:cs="Times New Roman"/>
          <w:sz w:val="30"/>
          <w:szCs w:val="30"/>
        </w:rPr>
        <w:t>ной наградой – орденом Матери.</w:t>
      </w:r>
    </w:p>
    <w:p w:rsidR="0065032E" w:rsidRPr="00E71428" w:rsidRDefault="008653A0" w:rsidP="00865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Гродненской области за 9 месяцев 2025 года награждено 47 женщин (всего с 1996 года 1 508 женщин).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Действующим законодательством предусмотрен ряд льгот в области пенсионного обеспечении для матерей, родивших пять и более детей, и родителей детей-инвалидов с детства.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Согласно законодательству женщинам, родившим и воспитавшим девять и более детей и награжденным орденом Матери, медалью «Медаль материнства», орденом «Материнская слава», орденом «Мать-героиня», назначается пенсия за особые заслуги перед Республикой Беларусь. </w:t>
      </w:r>
    </w:p>
    <w:p w:rsidR="0065032E" w:rsidRPr="008653A0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В 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Гродненской области </w:t>
      </w:r>
      <w:r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39 женщин 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получают пенсию за особые заслуги перед </w:t>
      </w:r>
      <w:r w:rsidRPr="008653A0">
        <w:rPr>
          <w:rFonts w:ascii="Times New Roman" w:eastAsia="Times New Roman" w:hAnsi="Times New Roman" w:cs="Times New Roman"/>
          <w:i/>
          <w:sz w:val="30"/>
          <w:szCs w:val="30"/>
        </w:rPr>
        <w:t>Республикой Беларусь.</w:t>
      </w: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Поддержка работающих родителей представлена гарантиями в трудовой сфере.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Продолжительность отпуска женщин по беременности и родам с выплатой за этот период пособия по государственному социальному страхованию составляет 126 календарных дней. Обеспечивается защита занятости родителей, находящихся в отпуске по беременности и родам и отпуске по уходу за ребенком в возрасте до 3 лет. На период нахождения в этих отпусках за работниками сохраняется рабочее место. После окончания отпуска по уходу за ребенком наниматель обязан с согласия родителя продлить с ним контракт (заключить новый) до достижения ребенком 5 лет.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Гарантируется недопущение расторжения трудового договора по инициативе нанимателя с беременной женщиной, матерью или одиноким отцом с ребенком в возрасте до 3 лет.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 января 2020 г. установлен новый вид отпуска – отпуск отцу (отчиму) при рождении ребенка продолжительностью до 14 дней. Поддержка семьям с детьми предоставляется не только в виде материальных выплат. Также предоставляется широкий спектр социальных услуг: социально-посреднические, социально-психологические, социально-реабилитационные, консультационно-информационные услуги, услуги социального патроната, временного приюта и др. 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Наиболее востребованной является услуга няни, которая предоставляется бесплатно семьям, в которых воспитываются двойни или тройни, дети-инвалиды.</w:t>
      </w:r>
    </w:p>
    <w:p w:rsidR="0065032E" w:rsidRPr="00E71428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в Гродненской области услугой няни воспользовались 259 семей, в том числе 159 – воспитывающих двойню (тройню), за 9 месяцев 2025 года – 260 семей, в том числе 144 семьи, воспитывающих двойню (тройню).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Для организации комплексного подхода в решении проблем семьи оказывается услуга социального патроната. </w:t>
      </w:r>
    </w:p>
    <w:p w:rsidR="0065032E" w:rsidRPr="00E71428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такую услугу получила 613 семьи с детьми, за 9 месяцев 2025 года - 570 семей с детьми.</w:t>
      </w:r>
    </w:p>
    <w:p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Государственным учреждением «Василишковский детский социальных пансионат «Васильки» предоставляется услуга социальной передышки для родителей детей-инвалидов. За период пребывания ребенка на «социальной передышке» оплачивается только стоимость его питания. При этом выплата пенсий и пособий производится в полном размере.</w:t>
      </w:r>
    </w:p>
    <w:p w:rsidR="003D3812" w:rsidRPr="00E71428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такую услугу в области получили 24 семьи, воспитывающие детей-инвалидов, за 9 месяцев 2025 года – 30 семей.</w:t>
      </w:r>
    </w:p>
    <w:sectPr w:rsidR="003D3812" w:rsidRPr="00E71428" w:rsidSect="0065032E">
      <w:headerReference w:type="default" r:id="rId6"/>
      <w:pgSz w:w="11906" w:h="16838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AE3" w:rsidRDefault="005E0AE3" w:rsidP="003D3812">
      <w:pPr>
        <w:spacing w:after="0" w:line="240" w:lineRule="auto"/>
      </w:pPr>
      <w:r>
        <w:separator/>
      </w:r>
    </w:p>
  </w:endnote>
  <w:endnote w:type="continuationSeparator" w:id="0">
    <w:p w:rsidR="005E0AE3" w:rsidRDefault="005E0AE3" w:rsidP="003D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AE3" w:rsidRDefault="005E0AE3" w:rsidP="003D3812">
      <w:pPr>
        <w:spacing w:after="0" w:line="240" w:lineRule="auto"/>
      </w:pPr>
      <w:r>
        <w:separator/>
      </w:r>
    </w:p>
  </w:footnote>
  <w:footnote w:type="continuationSeparator" w:id="0">
    <w:p w:rsidR="005E0AE3" w:rsidRDefault="005E0AE3" w:rsidP="003D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514627"/>
      <w:docPartObj>
        <w:docPartGallery w:val="Page Numbers (Top of Page)"/>
        <w:docPartUnique/>
      </w:docPartObj>
    </w:sdtPr>
    <w:sdtEndPr/>
    <w:sdtContent>
      <w:p w:rsidR="003D3812" w:rsidRDefault="003D3812">
        <w:pPr>
          <w:pStyle w:val="10"/>
          <w:jc w:val="center"/>
        </w:pPr>
        <w:r>
          <w:fldChar w:fldCharType="begin"/>
        </w:r>
        <w:r w:rsidR="00B45BD2">
          <w:instrText xml:space="preserve"> PAGE </w:instrText>
        </w:r>
        <w:r>
          <w:fldChar w:fldCharType="separate"/>
        </w:r>
        <w:r w:rsidR="005E0AE3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12"/>
    <w:rsid w:val="00082070"/>
    <w:rsid w:val="000E225A"/>
    <w:rsid w:val="001940D2"/>
    <w:rsid w:val="001C2217"/>
    <w:rsid w:val="001F4E61"/>
    <w:rsid w:val="002664D2"/>
    <w:rsid w:val="00301CC9"/>
    <w:rsid w:val="00381BC5"/>
    <w:rsid w:val="003D3812"/>
    <w:rsid w:val="00450277"/>
    <w:rsid w:val="004C329F"/>
    <w:rsid w:val="004E45CD"/>
    <w:rsid w:val="004E4FE4"/>
    <w:rsid w:val="005E0AE3"/>
    <w:rsid w:val="0065032E"/>
    <w:rsid w:val="00652510"/>
    <w:rsid w:val="008653A0"/>
    <w:rsid w:val="009733CF"/>
    <w:rsid w:val="009F43CC"/>
    <w:rsid w:val="009F7768"/>
    <w:rsid w:val="00A10F2B"/>
    <w:rsid w:val="00AA6CE9"/>
    <w:rsid w:val="00AD729D"/>
    <w:rsid w:val="00B45BD2"/>
    <w:rsid w:val="00C42425"/>
    <w:rsid w:val="00C74633"/>
    <w:rsid w:val="00D96155"/>
    <w:rsid w:val="00DA3CC9"/>
    <w:rsid w:val="00E018DD"/>
    <w:rsid w:val="00E554F6"/>
    <w:rsid w:val="00E7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7C162-794B-4995-9B9F-0ED8730C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4A1280"/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rsid w:val="00C902C4"/>
  </w:style>
  <w:style w:type="character" w:customStyle="1" w:styleId="a6">
    <w:name w:val="Нижний колонтитул Знак"/>
    <w:basedOn w:val="a0"/>
    <w:uiPriority w:val="99"/>
    <w:semiHidden/>
    <w:qFormat/>
    <w:rsid w:val="00C902C4"/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5F511F"/>
  </w:style>
  <w:style w:type="character" w:customStyle="1" w:styleId="11">
    <w:name w:val="Нижний колонтитул Знак1"/>
    <w:basedOn w:val="a0"/>
    <w:link w:val="12"/>
    <w:uiPriority w:val="99"/>
    <w:semiHidden/>
    <w:qFormat/>
    <w:rsid w:val="005F511F"/>
  </w:style>
  <w:style w:type="paragraph" w:customStyle="1" w:styleId="a7">
    <w:name w:val="Заголовок"/>
    <w:basedOn w:val="a"/>
    <w:next w:val="a8"/>
    <w:qFormat/>
    <w:rsid w:val="004B3B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B3B55"/>
    <w:pPr>
      <w:spacing w:after="140"/>
    </w:pPr>
  </w:style>
  <w:style w:type="paragraph" w:styleId="a9">
    <w:name w:val="List"/>
    <w:basedOn w:val="a8"/>
    <w:rsid w:val="004B3B55"/>
    <w:rPr>
      <w:rFonts w:cs="Mangal"/>
    </w:rPr>
  </w:style>
  <w:style w:type="paragraph" w:customStyle="1" w:styleId="13">
    <w:name w:val="Название объекта1"/>
    <w:basedOn w:val="a"/>
    <w:qFormat/>
    <w:rsid w:val="004B3B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B3B55"/>
    <w:pPr>
      <w:suppressLineNumbers/>
    </w:pPr>
    <w:rPr>
      <w:rFonts w:cs="Mangal"/>
    </w:rPr>
  </w:style>
  <w:style w:type="paragraph" w:styleId="a4">
    <w:name w:val="Body Text Indent"/>
    <w:basedOn w:val="a"/>
    <w:link w:val="a3"/>
    <w:uiPriority w:val="99"/>
    <w:unhideWhenUsed/>
    <w:rsid w:val="004A1280"/>
    <w:pPr>
      <w:widowControl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C61918"/>
    <w:pPr>
      <w:ind w:left="720"/>
      <w:contextualSpacing/>
    </w:pPr>
  </w:style>
  <w:style w:type="paragraph" w:customStyle="1" w:styleId="ac">
    <w:name w:val="Колонтитул"/>
    <w:basedOn w:val="a"/>
    <w:qFormat/>
    <w:rsid w:val="004B3B55"/>
  </w:style>
  <w:style w:type="paragraph" w:customStyle="1" w:styleId="10">
    <w:name w:val="Верхний колонтитул1"/>
    <w:basedOn w:val="a"/>
    <w:link w:val="1"/>
    <w:uiPriority w:val="99"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11"/>
    <w:uiPriority w:val="99"/>
    <w:semiHidden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O-normal">
    <w:name w:val="LO-normal"/>
    <w:qFormat/>
    <w:rsid w:val="00FF0CC4"/>
    <w:pPr>
      <w:spacing w:after="200" w:line="276" w:lineRule="auto"/>
    </w:pPr>
    <w:rPr>
      <w:rFonts w:eastAsia="Calibri" w:cs="Calibri"/>
      <w:lang w:val="ru-RU" w:eastAsia="zh-CN"/>
    </w:rPr>
  </w:style>
  <w:style w:type="paragraph" w:customStyle="1" w:styleId="ad">
    <w:name w:val="Текст в заданном формате"/>
    <w:basedOn w:val="a"/>
    <w:qFormat/>
    <w:rsid w:val="002B6E95"/>
    <w:pPr>
      <w:spacing w:after="0" w:line="240" w:lineRule="auto"/>
      <w:jc w:val="both"/>
    </w:pPr>
    <w:rPr>
      <w:rFonts w:ascii="Liberation Mono" w:eastAsia="NSimSun" w:hAnsi="Liberation Mono" w:cs="Liberation Mono"/>
      <w:spacing w:val="-5"/>
      <w:sz w:val="20"/>
      <w:szCs w:val="20"/>
      <w:lang w:val="ru-RU" w:eastAsia="en-US"/>
    </w:rPr>
  </w:style>
  <w:style w:type="paragraph" w:styleId="ae">
    <w:name w:val="Normal (Web)"/>
    <w:basedOn w:val="a"/>
    <w:qFormat/>
    <w:rsid w:val="003D3812"/>
    <w:pPr>
      <w:spacing w:before="280" w:after="280"/>
    </w:pPr>
  </w:style>
  <w:style w:type="table" w:styleId="af">
    <w:name w:val="Table Grid"/>
    <w:basedOn w:val="a1"/>
    <w:uiPriority w:val="59"/>
    <w:rsid w:val="002D1690"/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082070"/>
    <w:rPr>
      <w:i/>
      <w:iCs/>
    </w:rPr>
  </w:style>
  <w:style w:type="paragraph" w:styleId="af1">
    <w:name w:val="header"/>
    <w:basedOn w:val="a"/>
    <w:link w:val="2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1"/>
    <w:uiPriority w:val="99"/>
    <w:rsid w:val="00652510"/>
  </w:style>
  <w:style w:type="paragraph" w:styleId="af2">
    <w:name w:val="footer"/>
    <w:basedOn w:val="a"/>
    <w:link w:val="20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2"/>
    <w:uiPriority w:val="99"/>
    <w:rsid w:val="0065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2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Dovgsha</dc:creator>
  <cp:lastModifiedBy>User</cp:lastModifiedBy>
  <cp:revision>5</cp:revision>
  <cp:lastPrinted>2024-11-11T16:24:00Z</cp:lastPrinted>
  <dcterms:created xsi:type="dcterms:W3CDTF">2025-10-13T13:40:00Z</dcterms:created>
  <dcterms:modified xsi:type="dcterms:W3CDTF">2025-10-14T06:04:00Z</dcterms:modified>
  <dc:language>ru-RU</dc:language>
</cp:coreProperties>
</file>