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C2" w:rsidRPr="005E28C2" w:rsidRDefault="005E28C2" w:rsidP="005E28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5E28C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Вниманию субъектов хозяйствования, осуществляющих продажу товаров на рынках</w:t>
      </w:r>
    </w:p>
    <w:p w:rsidR="005E28C2" w:rsidRPr="005E28C2" w:rsidRDefault="005E28C2" w:rsidP="00A65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28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Совета Министров и Национального банка от 07.04.2021 № 203/4 «Об изменении постановления Совета Министров Республики Беларусь и Национального банка Республики Беларусь от 6 июля 2011 г. № 924/16» внесены изменения в порядок приема средств платежа.</w:t>
      </w:r>
    </w:p>
    <w:p w:rsidR="005E28C2" w:rsidRPr="005E28C2" w:rsidRDefault="005E28C2" w:rsidP="005E28C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5E28C2" w:rsidRPr="005E28C2" w:rsidTr="00A65DB8">
        <w:trPr>
          <w:trHeight w:val="437"/>
          <w:tblCellSpacing w:w="0" w:type="dxa"/>
        </w:trPr>
        <w:tc>
          <w:tcPr>
            <w:tcW w:w="52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 10 октября 2021 г.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 10 октября 2021 г.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111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 Обязательно наличие и использование кассового оборудования</w:t>
            </w: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(кассового суммирующего аппарата, программной кассы) </w:t>
            </w:r>
            <w:r w:rsidRPr="005E28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 рынках при продаже товаров</w:t>
            </w: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торговых (обслуживающих) объектах;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торговых (обслуживающих) объектах;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торговых местах на рынках при продаже запасных частей к автомобилям;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торговых местах на рынках при продаже запасных частей к автомобилям;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передвижных средств развозной торговли.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передвижных средств развозной торговли;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2500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розничной торговли непродовольственными товарами на торговых местах на рынках;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28C2" w:rsidRPr="005E28C2" w:rsidRDefault="005E28C2" w:rsidP="005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разносной торговли плодоовощной продукцией (овощи, яблоки, картофель, капуста, свекла, морковь, лук, чеснок, огурцы, помидоры, салатные овощи и др.).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 Не обязательно применение кассового оборудования на рынках для приема наличных денежных средств при продаже товаров в случаях: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осуществления розничной торговли на торговых местах на рынках (за исключением продажи запасных частей к автомобилям);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осуществления розничной торговли продовольственными товарами, в том числе сельскохозяйственной продукцией на торговых местах на рынках;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осуществления разносной торговли товарами;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осуществления разносной торговли (за исключением продажи плодоовощной продукции);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ремонта кассового оборудования или при временном отсутствии электроэнергии.</w:t>
            </w:r>
          </w:p>
        </w:tc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ремонта кассового оборудования или при временном отсутствии электроэнергии.</w:t>
            </w:r>
          </w:p>
        </w:tc>
      </w:tr>
      <w:tr w:rsidR="005E28C2" w:rsidRPr="005E28C2" w:rsidTr="00A65DB8">
        <w:trPr>
          <w:tblCellSpacing w:w="0" w:type="dxa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приема наличных денежных средств субъекты хозяйствования оформляют квитанцию* и (или) приходный кассовый ордер. Документы оформляются в порядке, установленном пунктами 37, 38 Положения, утвержденного постановлением Совета Министров и Национального банка от 06.07.2011 № 924/16 (с учетом изменений и дополнений).</w:t>
            </w:r>
          </w:p>
          <w:p w:rsidR="005E28C2" w:rsidRPr="005E28C2" w:rsidRDefault="005E28C2" w:rsidP="005E28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28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</w:t>
            </w:r>
            <w:r w:rsidRPr="005E28C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Форма квитанции установлена постановлением Министерства антимонопольного регулирования и торговли от 07.04.2021 № 25 «О форме квитанции». </w:t>
            </w:r>
            <w:r w:rsidRPr="005E28C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br/>
              <w:t>Квитанция выписывается в 2-х экземплярах, первый экземпляр находится у продавца, второй – вручается покупателю.</w:t>
            </w:r>
          </w:p>
        </w:tc>
      </w:tr>
    </w:tbl>
    <w:p w:rsidR="005E28C2" w:rsidRPr="005E28C2" w:rsidRDefault="005E28C2" w:rsidP="005E2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28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ответственности </w:t>
      </w:r>
    </w:p>
    <w:p w:rsidR="005E28C2" w:rsidRPr="005E28C2" w:rsidRDefault="005E28C2" w:rsidP="005E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28C2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5E28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Нарушение порядка использования кассового оборудования при продаже товаров (работ, услуг), а равно отсутствие такого оборудования при продаже товаров (работ, услуг)</w:t>
      </w:r>
      <w:r w:rsidRPr="005E28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влекут наложение штрафа в размере до 50 базовых величин (БВ), на индивидуального предпринимателя – до 100 БВ, а на юридическое лицо – до 200 БВ (ч.1 ст.13.15 КоАП Республики Беларусь).</w:t>
      </w:r>
    </w:p>
    <w:p w:rsidR="005E28C2" w:rsidRPr="005E28C2" w:rsidRDefault="005E28C2" w:rsidP="005E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28C2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5E28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Прием средств платежа при продаже товаров (работ, услуг) без применения кассового оборудования или без оформления установленного законодательством документа в случаях, когда применение кассового оборудования не требуется</w:t>
      </w:r>
      <w:r w:rsidRPr="005E28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влечет наложение штрафа в размере до 30 БВ, на индивидуального предпринимателя – до 50 БВ, а на юридическое лицо – до 100 БВ (ст.13.14 КоАП Республики Беларусь). </w:t>
      </w:r>
    </w:p>
    <w:p w:rsidR="00B75746" w:rsidRDefault="00B75746"/>
    <w:sectPr w:rsidR="00B75746" w:rsidSect="005E28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60"/>
    <w:rsid w:val="005E28C2"/>
    <w:rsid w:val="00985A60"/>
    <w:rsid w:val="00A65DB8"/>
    <w:rsid w:val="00B75746"/>
    <w:rsid w:val="00B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82CE4-92CC-46B6-A8F9-EB022C5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Лашкевич Валентина Валентиновна</dc:creator>
  <cp:keywords/>
  <dc:description/>
  <cp:lastModifiedBy>Пользователь Windows</cp:lastModifiedBy>
  <cp:revision>2</cp:revision>
  <cp:lastPrinted>2021-06-28T12:49:00Z</cp:lastPrinted>
  <dcterms:created xsi:type="dcterms:W3CDTF">2021-07-01T11:41:00Z</dcterms:created>
  <dcterms:modified xsi:type="dcterms:W3CDTF">2021-07-01T11:41:00Z</dcterms:modified>
</cp:coreProperties>
</file>