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0D" w:rsidRPr="003F1B0D" w:rsidRDefault="003F1B0D" w:rsidP="003F1B0D">
      <w:pPr>
        <w:spacing w:after="0" w:line="240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3F1B0D">
        <w:rPr>
          <w:rFonts w:eastAsia="Times New Roman" w:cs="Times New Roman"/>
          <w:b/>
          <w:szCs w:val="30"/>
          <w:lang w:eastAsia="ru-RU"/>
        </w:rPr>
        <w:t>ПАМЯТКА</w:t>
      </w:r>
    </w:p>
    <w:p w:rsidR="003F1B0D" w:rsidRPr="003F1B0D" w:rsidRDefault="003F1B0D" w:rsidP="003F1B0D">
      <w:pPr>
        <w:spacing w:after="0" w:line="240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3F1B0D">
        <w:rPr>
          <w:rFonts w:eastAsia="Times New Roman" w:cs="Times New Roman"/>
          <w:b/>
          <w:szCs w:val="30"/>
          <w:lang w:eastAsia="ru-RU"/>
        </w:rPr>
        <w:t>о порядке проведения ремонтно-реставрационных работ на историко-культурных ценностях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Требования законодательства в сфере охраны историко-культурного наследия, в том числе при осуществлении работ на историко-культурных ценностях, установлены Кодексом Республики Беларусь о культуре (далее – Кодекс).</w:t>
      </w:r>
    </w:p>
    <w:p w:rsidR="003F1B0D" w:rsidRDefault="003F1B0D" w:rsidP="00FA1FCF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</w:p>
    <w:p w:rsidR="003F1B0D" w:rsidRPr="00671702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В соответствии со статьей 75 Кодекса </w:t>
      </w:r>
      <w:r w:rsidRPr="009A6818">
        <w:rPr>
          <w:rFonts w:eastAsia="Times New Roman" w:cs="Times New Roman"/>
          <w:b/>
          <w:szCs w:val="30"/>
          <w:lang w:eastAsia="ru-RU"/>
        </w:rPr>
        <w:t>собственник (пользователь) материальной историко-культурной ценности, землепользователь, на земельном участке которого размещается недвижимая материальная историко-культурная ценность, обязаны подписать охранное обязательство</w:t>
      </w:r>
      <w:r>
        <w:rPr>
          <w:rFonts w:eastAsia="Times New Roman" w:cs="Times New Roman"/>
          <w:szCs w:val="30"/>
          <w:lang w:eastAsia="ru-RU"/>
        </w:rPr>
        <w:t xml:space="preserve">, которым предусматриваются их обязанности. </w:t>
      </w:r>
      <w:r w:rsidRPr="00671702">
        <w:rPr>
          <w:rFonts w:eastAsia="Times New Roman" w:cs="Times New Roman"/>
          <w:szCs w:val="30"/>
          <w:lang w:eastAsia="ru-RU"/>
        </w:rPr>
        <w:t>Оформление охранных обязательств, составленных по форме, утвержденной постановлением Министерства к</w:t>
      </w:r>
      <w:r>
        <w:rPr>
          <w:rFonts w:eastAsia="Times New Roman" w:cs="Times New Roman"/>
          <w:szCs w:val="30"/>
          <w:lang w:eastAsia="ru-RU"/>
        </w:rPr>
        <w:t xml:space="preserve">ультуры Республики Беларусь от </w:t>
      </w:r>
      <w:r w:rsidRPr="00671702">
        <w:rPr>
          <w:rFonts w:eastAsia="Times New Roman" w:cs="Times New Roman"/>
          <w:szCs w:val="30"/>
          <w:lang w:eastAsia="ru-RU"/>
        </w:rPr>
        <w:t>28</w:t>
      </w:r>
      <w:r>
        <w:rPr>
          <w:rFonts w:eastAsia="Times New Roman" w:cs="Times New Roman"/>
          <w:szCs w:val="30"/>
          <w:lang w:eastAsia="ru-RU"/>
        </w:rPr>
        <w:t> </w:t>
      </w:r>
      <w:r w:rsidRPr="00671702">
        <w:rPr>
          <w:rFonts w:eastAsia="Times New Roman" w:cs="Times New Roman"/>
          <w:szCs w:val="30"/>
          <w:lang w:eastAsia="ru-RU"/>
        </w:rPr>
        <w:t>декабря 2016</w:t>
      </w:r>
      <w:r>
        <w:rPr>
          <w:rFonts w:eastAsia="Times New Roman" w:cs="Times New Roman"/>
          <w:szCs w:val="30"/>
          <w:lang w:eastAsia="ru-RU"/>
        </w:rPr>
        <w:t> </w:t>
      </w:r>
      <w:r w:rsidRPr="00671702">
        <w:rPr>
          <w:rFonts w:eastAsia="Times New Roman" w:cs="Times New Roman"/>
          <w:szCs w:val="30"/>
          <w:lang w:eastAsia="ru-RU"/>
        </w:rPr>
        <w:t>г. №</w:t>
      </w:r>
      <w:r>
        <w:rPr>
          <w:rFonts w:eastAsia="Times New Roman" w:cs="Times New Roman"/>
          <w:szCs w:val="30"/>
          <w:lang w:eastAsia="ru-RU"/>
        </w:rPr>
        <w:t> </w:t>
      </w:r>
      <w:r w:rsidRPr="00671702">
        <w:rPr>
          <w:rFonts w:eastAsia="Times New Roman" w:cs="Times New Roman"/>
          <w:szCs w:val="30"/>
          <w:lang w:eastAsia="ru-RU"/>
        </w:rPr>
        <w:t xml:space="preserve">90 «Аб устанаўленнi формы ахоўнагаабавязацельства», осуществляется местными исполнительными и распорядительными органами базового территориального уровня и подписывается собственником (пользователем) историко-культурной ценности </w:t>
      </w:r>
      <w:r>
        <w:rPr>
          <w:rFonts w:eastAsia="Times New Roman" w:cs="Times New Roman"/>
          <w:szCs w:val="30"/>
          <w:lang w:eastAsia="ru-RU"/>
        </w:rPr>
        <w:t>(</w:t>
      </w:r>
      <w:r w:rsidRPr="00671702">
        <w:rPr>
          <w:rFonts w:eastAsia="Times New Roman" w:cs="Times New Roman"/>
          <w:szCs w:val="30"/>
          <w:lang w:eastAsia="ru-RU"/>
        </w:rPr>
        <w:t>стать</w:t>
      </w:r>
      <w:r>
        <w:rPr>
          <w:rFonts w:eastAsia="Times New Roman" w:cs="Times New Roman"/>
          <w:szCs w:val="30"/>
          <w:lang w:eastAsia="ru-RU"/>
        </w:rPr>
        <w:t>я</w:t>
      </w:r>
      <w:r w:rsidRPr="00671702">
        <w:rPr>
          <w:rFonts w:eastAsia="Times New Roman" w:cs="Times New Roman"/>
          <w:szCs w:val="30"/>
          <w:lang w:eastAsia="ru-RU"/>
        </w:rPr>
        <w:t xml:space="preserve"> 121 Кодекса</w:t>
      </w:r>
      <w:r>
        <w:rPr>
          <w:rFonts w:eastAsia="Times New Roman" w:cs="Times New Roman"/>
          <w:szCs w:val="30"/>
          <w:lang w:eastAsia="ru-RU"/>
        </w:rPr>
        <w:t>)</w:t>
      </w:r>
      <w:r w:rsidRPr="00671702">
        <w:rPr>
          <w:rFonts w:eastAsia="Times New Roman" w:cs="Times New Roman"/>
          <w:szCs w:val="30"/>
          <w:lang w:eastAsia="ru-RU"/>
        </w:rPr>
        <w:t>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71702">
        <w:rPr>
          <w:rFonts w:eastAsia="Times New Roman" w:cs="Times New Roman"/>
          <w:szCs w:val="30"/>
          <w:lang w:eastAsia="ru-RU"/>
        </w:rPr>
        <w:t xml:space="preserve">Для оформления охранного обязательства необходимо обратиться в </w:t>
      </w:r>
      <w:r>
        <w:rPr>
          <w:rFonts w:eastAsia="Times New Roman" w:cs="Times New Roman"/>
          <w:szCs w:val="30"/>
          <w:lang w:eastAsia="ru-RU"/>
        </w:rPr>
        <w:t>местный исполнительный и распорядительный орган</w:t>
      </w:r>
      <w:r w:rsidRPr="00671702">
        <w:rPr>
          <w:rFonts w:eastAsia="Times New Roman" w:cs="Times New Roman"/>
          <w:szCs w:val="30"/>
          <w:lang w:eastAsia="ru-RU"/>
        </w:rPr>
        <w:t xml:space="preserve"> с документ</w:t>
      </w:r>
      <w:r>
        <w:rPr>
          <w:rFonts w:eastAsia="Times New Roman" w:cs="Times New Roman"/>
          <w:szCs w:val="30"/>
          <w:lang w:eastAsia="ru-RU"/>
        </w:rPr>
        <w:t>ами</w:t>
      </w:r>
      <w:r w:rsidRPr="00671702">
        <w:rPr>
          <w:rFonts w:eastAsia="Times New Roman" w:cs="Times New Roman"/>
          <w:szCs w:val="30"/>
          <w:lang w:eastAsia="ru-RU"/>
        </w:rPr>
        <w:t>, подтверждающи</w:t>
      </w:r>
      <w:r>
        <w:rPr>
          <w:rFonts w:eastAsia="Times New Roman" w:cs="Times New Roman"/>
          <w:szCs w:val="30"/>
          <w:lang w:eastAsia="ru-RU"/>
        </w:rPr>
        <w:t>ми</w:t>
      </w:r>
      <w:r w:rsidRPr="00671702">
        <w:rPr>
          <w:rFonts w:eastAsia="Times New Roman" w:cs="Times New Roman"/>
          <w:szCs w:val="30"/>
          <w:lang w:eastAsia="ru-RU"/>
        </w:rPr>
        <w:t xml:space="preserve"> права собственности</w:t>
      </w:r>
      <w:r>
        <w:rPr>
          <w:rFonts w:eastAsia="Times New Roman" w:cs="Times New Roman"/>
          <w:szCs w:val="30"/>
          <w:lang w:eastAsia="ru-RU"/>
        </w:rPr>
        <w:t xml:space="preserve"> (пользования), землепользования.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В случае изменения собственника (пользователя), землепользователя возникает </w:t>
      </w:r>
      <w:r w:rsidRPr="009A6818">
        <w:rPr>
          <w:rFonts w:eastAsia="Times New Roman" w:cs="Times New Roman"/>
          <w:b/>
          <w:szCs w:val="30"/>
          <w:lang w:eastAsia="ru-RU"/>
        </w:rPr>
        <w:t>обязанность подписания</w:t>
      </w:r>
      <w:r>
        <w:rPr>
          <w:rFonts w:eastAsia="Times New Roman" w:cs="Times New Roman"/>
          <w:szCs w:val="30"/>
          <w:lang w:eastAsia="ru-RU"/>
        </w:rPr>
        <w:t xml:space="preserve"> им </w:t>
      </w:r>
      <w:r w:rsidRPr="009A6818">
        <w:rPr>
          <w:rFonts w:eastAsia="Times New Roman" w:cs="Times New Roman"/>
          <w:b/>
          <w:szCs w:val="30"/>
          <w:lang w:eastAsia="ru-RU"/>
        </w:rPr>
        <w:t>в течение 30 календарных дней со дня приобретения вышеуказанных прав, охранного обязательства</w:t>
      </w:r>
      <w:r>
        <w:rPr>
          <w:rFonts w:eastAsia="Times New Roman" w:cs="Times New Roman"/>
          <w:szCs w:val="30"/>
          <w:lang w:eastAsia="ru-RU"/>
        </w:rPr>
        <w:t>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Невыполнение этого требования является основанием для признания сделки по приобретению указанных прав на объект наследия и (или) земельный участок, на территории которого находится объект наследия, недействительной по иску местного исполнительного и распорядительного органа или основанием для отобрания названного земельного участка в соответствии с законодательством об охране и использовании земель.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Информируем также, что в соответствии со статьей 105 Кодекса </w:t>
      </w:r>
      <w:r w:rsidRPr="00B21FBD">
        <w:rPr>
          <w:rFonts w:eastAsia="Times New Roman" w:cs="Times New Roman"/>
          <w:b/>
          <w:szCs w:val="30"/>
          <w:lang w:eastAsia="ru-RU"/>
        </w:rPr>
        <w:t>разработка</w:t>
      </w:r>
      <w:r>
        <w:rPr>
          <w:rFonts w:eastAsia="Times New Roman" w:cs="Times New Roman"/>
          <w:szCs w:val="30"/>
          <w:lang w:eastAsia="ru-RU"/>
        </w:rPr>
        <w:t xml:space="preserve"> градостроительной и землеустроительной документации, а также иной </w:t>
      </w:r>
      <w:r w:rsidRPr="00B21FBD">
        <w:rPr>
          <w:rFonts w:eastAsia="Times New Roman" w:cs="Times New Roman"/>
          <w:b/>
          <w:szCs w:val="30"/>
          <w:lang w:eastAsia="ru-RU"/>
        </w:rPr>
        <w:t>проектной документации</w:t>
      </w:r>
      <w:r>
        <w:rPr>
          <w:rFonts w:eastAsia="Times New Roman" w:cs="Times New Roman"/>
          <w:szCs w:val="30"/>
          <w:lang w:eastAsia="ru-RU"/>
        </w:rPr>
        <w:t xml:space="preserve">, реализации которых может оказать воздействие на </w:t>
      </w:r>
      <w:r w:rsidRPr="00585219">
        <w:rPr>
          <w:rFonts w:eastAsia="Times New Roman" w:cs="Times New Roman"/>
          <w:szCs w:val="30"/>
          <w:lang w:eastAsia="ru-RU"/>
        </w:rPr>
        <w:t>недвижим</w:t>
      </w:r>
      <w:r>
        <w:rPr>
          <w:rFonts w:eastAsia="Times New Roman" w:cs="Times New Roman"/>
          <w:szCs w:val="30"/>
          <w:lang w:eastAsia="ru-RU"/>
        </w:rPr>
        <w:t>ые</w:t>
      </w:r>
      <w:r w:rsidRPr="00585219">
        <w:rPr>
          <w:rFonts w:eastAsia="Times New Roman" w:cs="Times New Roman"/>
          <w:szCs w:val="30"/>
          <w:lang w:eastAsia="ru-RU"/>
        </w:rPr>
        <w:t xml:space="preserve"> материальн</w:t>
      </w:r>
      <w:r>
        <w:rPr>
          <w:rFonts w:eastAsia="Times New Roman" w:cs="Times New Roman"/>
          <w:szCs w:val="30"/>
          <w:lang w:eastAsia="ru-RU"/>
        </w:rPr>
        <w:t>ые</w:t>
      </w:r>
      <w:r w:rsidRPr="00585219">
        <w:rPr>
          <w:rFonts w:eastAsia="Times New Roman" w:cs="Times New Roman"/>
          <w:szCs w:val="30"/>
          <w:lang w:eastAsia="ru-RU"/>
        </w:rPr>
        <w:t xml:space="preserve"> историко-культурн</w:t>
      </w:r>
      <w:r>
        <w:rPr>
          <w:rFonts w:eastAsia="Times New Roman" w:cs="Times New Roman"/>
          <w:szCs w:val="30"/>
          <w:lang w:eastAsia="ru-RU"/>
        </w:rPr>
        <w:t>ые</w:t>
      </w:r>
      <w:r w:rsidRPr="00585219">
        <w:rPr>
          <w:rFonts w:eastAsia="Times New Roman" w:cs="Times New Roman"/>
          <w:szCs w:val="30"/>
          <w:lang w:eastAsia="ru-RU"/>
        </w:rPr>
        <w:t xml:space="preserve"> ценност</w:t>
      </w:r>
      <w:r>
        <w:rPr>
          <w:rFonts w:eastAsia="Times New Roman" w:cs="Times New Roman"/>
          <w:szCs w:val="30"/>
          <w:lang w:eastAsia="ru-RU"/>
        </w:rPr>
        <w:t xml:space="preserve">и, </w:t>
      </w:r>
      <w:r w:rsidRPr="00B21FBD">
        <w:rPr>
          <w:rFonts w:eastAsia="Times New Roman" w:cs="Times New Roman"/>
          <w:b/>
          <w:szCs w:val="30"/>
          <w:lang w:eastAsia="ru-RU"/>
        </w:rPr>
        <w:t>без нанесения установленных зон охраны недвижимых материальных историко-культурных ценностей или без их установления запрещается</w:t>
      </w:r>
      <w:r>
        <w:rPr>
          <w:rFonts w:eastAsia="Times New Roman" w:cs="Times New Roman"/>
          <w:szCs w:val="30"/>
          <w:lang w:eastAsia="ru-RU"/>
        </w:rPr>
        <w:t>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lastRenderedPageBreak/>
        <w:t>Проект зоны охраны разрабатывается за счет средств собственника (пользователя) историко-культурной ценности или землепользователя, на земельном участке которого она размещается, а также иных источников, не запрещенных законодательством.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Для проведения работ непосредственно на историко-культурной ценности в соответствии с Кодексом и законодательством в сфере осуществления административных процедур установлен следующий порядок.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E5325B">
        <w:rPr>
          <w:rFonts w:eastAsia="Times New Roman" w:cs="Times New Roman"/>
          <w:b/>
          <w:szCs w:val="30"/>
          <w:lang w:eastAsia="ru-RU"/>
        </w:rPr>
        <w:t>1.</w:t>
      </w:r>
      <w:r>
        <w:rPr>
          <w:rFonts w:eastAsia="Times New Roman" w:cs="Times New Roman"/>
          <w:szCs w:val="30"/>
          <w:lang w:eastAsia="ru-RU"/>
        </w:rPr>
        <w:t xml:space="preserve"> Получение </w:t>
      </w:r>
      <w:r w:rsidRPr="002A2A51">
        <w:rPr>
          <w:rFonts w:eastAsia="Times New Roman" w:cs="Times New Roman"/>
          <w:b/>
          <w:color w:val="000000"/>
          <w:szCs w:val="30"/>
          <w:lang w:eastAsia="ru-RU"/>
        </w:rPr>
        <w:t>разрешения</w:t>
      </w:r>
      <w:r w:rsidR="00412D61">
        <w:rPr>
          <w:rFonts w:eastAsia="Times New Roman" w:cs="Times New Roman"/>
          <w:b/>
          <w:color w:val="000000"/>
          <w:szCs w:val="30"/>
          <w:lang w:eastAsia="ru-RU"/>
        </w:rPr>
        <w:t xml:space="preserve"> </w:t>
      </w:r>
      <w:r w:rsidRPr="006C6963">
        <w:rPr>
          <w:rFonts w:eastAsia="Times New Roman" w:cs="Times New Roman"/>
          <w:b/>
          <w:color w:val="000000"/>
          <w:szCs w:val="30"/>
          <w:lang w:eastAsia="ru-RU"/>
        </w:rPr>
        <w:t>на выполнение</w:t>
      </w:r>
      <w:r w:rsidRPr="009E41BF">
        <w:rPr>
          <w:rFonts w:eastAsia="Times New Roman" w:cs="Times New Roman"/>
          <w:color w:val="000000"/>
          <w:szCs w:val="30"/>
          <w:lang w:eastAsia="ru-RU"/>
        </w:rPr>
        <w:t xml:space="preserve"> научно-исследовательских и проектных работ на материальных историко-культурных ценностях </w:t>
      </w:r>
      <w:r>
        <w:rPr>
          <w:rFonts w:eastAsia="Times New Roman" w:cs="Times New Roman"/>
          <w:color w:val="000000"/>
          <w:szCs w:val="30"/>
          <w:lang w:eastAsia="ru-RU"/>
        </w:rPr>
        <w:t>(</w:t>
      </w:r>
      <w:r w:rsidRPr="009E41BF">
        <w:rPr>
          <w:rFonts w:eastAsia="Times New Roman" w:cs="Times New Roman"/>
          <w:color w:val="000000"/>
          <w:szCs w:val="30"/>
          <w:lang w:eastAsia="ru-RU"/>
        </w:rPr>
        <w:t>стать</w:t>
      </w:r>
      <w:r>
        <w:rPr>
          <w:rFonts w:eastAsia="Times New Roman" w:cs="Times New Roman"/>
          <w:color w:val="000000"/>
          <w:szCs w:val="30"/>
          <w:lang w:eastAsia="ru-RU"/>
        </w:rPr>
        <w:t xml:space="preserve">я </w:t>
      </w:r>
      <w:r w:rsidRPr="009E41BF">
        <w:rPr>
          <w:rFonts w:eastAsia="Times New Roman" w:cs="Times New Roman"/>
          <w:color w:val="000000"/>
          <w:szCs w:val="30"/>
          <w:lang w:eastAsia="ru-RU"/>
        </w:rPr>
        <w:t>115 Кодекса</w:t>
      </w:r>
      <w:r>
        <w:rPr>
          <w:rFonts w:eastAsia="Times New Roman" w:cs="Times New Roman"/>
          <w:color w:val="000000"/>
          <w:szCs w:val="30"/>
          <w:lang w:eastAsia="ru-RU"/>
        </w:rPr>
        <w:t xml:space="preserve">, </w:t>
      </w:r>
      <w:r w:rsidRPr="009E41BF">
        <w:rPr>
          <w:rFonts w:eastAsia="Times New Roman" w:cs="Times New Roman"/>
          <w:color w:val="000000"/>
          <w:szCs w:val="30"/>
          <w:lang w:eastAsia="ru-RU"/>
        </w:rPr>
        <w:t>пункт 3.15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</w:t>
      </w:r>
      <w:r>
        <w:rPr>
          <w:rFonts w:eastAsia="Times New Roman" w:cs="Times New Roman"/>
          <w:color w:val="000000"/>
          <w:szCs w:val="30"/>
          <w:lang w:eastAsia="ru-RU"/>
        </w:rPr>
        <w:t> </w:t>
      </w:r>
      <w:r w:rsidRPr="009E41BF">
        <w:rPr>
          <w:rFonts w:eastAsia="Times New Roman" w:cs="Times New Roman"/>
          <w:color w:val="000000"/>
          <w:szCs w:val="30"/>
          <w:lang w:eastAsia="ru-RU"/>
        </w:rPr>
        <w:t>г. №</w:t>
      </w:r>
      <w:r>
        <w:rPr>
          <w:rFonts w:eastAsia="Times New Roman" w:cs="Times New Roman"/>
          <w:color w:val="000000"/>
          <w:szCs w:val="30"/>
          <w:lang w:eastAsia="ru-RU"/>
        </w:rPr>
        <w:t> </w:t>
      </w:r>
      <w:r w:rsidRPr="009E41BF">
        <w:rPr>
          <w:rFonts w:eastAsia="Times New Roman" w:cs="Times New Roman"/>
          <w:color w:val="000000"/>
          <w:szCs w:val="30"/>
          <w:lang w:eastAsia="ru-RU"/>
        </w:rPr>
        <w:t>156 (далее</w:t>
      </w:r>
      <w:r>
        <w:rPr>
          <w:rFonts w:eastAsia="Times New Roman" w:cs="Times New Roman"/>
          <w:color w:val="000000"/>
          <w:szCs w:val="30"/>
          <w:lang w:eastAsia="ru-RU"/>
        </w:rPr>
        <w:t> –</w:t>
      </w:r>
      <w:r w:rsidRPr="009E41BF">
        <w:rPr>
          <w:rFonts w:eastAsia="Times New Roman" w:cs="Times New Roman"/>
          <w:color w:val="000000"/>
          <w:szCs w:val="30"/>
          <w:lang w:eastAsia="ru-RU"/>
        </w:rPr>
        <w:t xml:space="preserve"> постановление</w:t>
      </w:r>
      <w:r>
        <w:rPr>
          <w:rFonts w:eastAsia="Times New Roman" w:cs="Times New Roman"/>
          <w:color w:val="000000"/>
          <w:szCs w:val="30"/>
          <w:lang w:eastAsia="ru-RU"/>
        </w:rPr>
        <w:t> № 156</w:t>
      </w:r>
      <w:r w:rsidRPr="009E41BF">
        <w:rPr>
          <w:rFonts w:eastAsia="Times New Roman" w:cs="Times New Roman"/>
          <w:color w:val="00000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</w:p>
    <w:p w:rsidR="003F1B0D" w:rsidRPr="008A3983" w:rsidRDefault="003F1B0D" w:rsidP="003F1B0D">
      <w:pPr>
        <w:spacing w:after="0" w:line="240" w:lineRule="auto"/>
        <w:ind w:firstLine="709"/>
        <w:jc w:val="both"/>
        <w:rPr>
          <w:rFonts w:cs="Times New Roman"/>
        </w:rPr>
      </w:pPr>
      <w:r w:rsidRPr="008A3983">
        <w:rPr>
          <w:rFonts w:cs="Times New Roman"/>
        </w:rPr>
        <w:t>Согласно вышеуказанному перечню заинтересованными лицами (заявителями) в Минкультуры для выдачи разрешения предоставляются следующие документы:</w:t>
      </w:r>
    </w:p>
    <w:p w:rsidR="003F1B0D" w:rsidRPr="008A3983" w:rsidRDefault="003F1B0D" w:rsidP="003F1B0D">
      <w:pPr>
        <w:spacing w:after="0" w:line="240" w:lineRule="auto"/>
        <w:ind w:firstLine="709"/>
        <w:jc w:val="both"/>
        <w:rPr>
          <w:rFonts w:cs="Times New Roman"/>
        </w:rPr>
      </w:pPr>
      <w:r w:rsidRPr="008A3983">
        <w:rPr>
          <w:rFonts w:cs="Times New Roman"/>
        </w:rPr>
        <w:t>- заявление по установленной форме;</w:t>
      </w:r>
    </w:p>
    <w:p w:rsidR="003F1B0D" w:rsidRPr="008A3983" w:rsidRDefault="003F1B0D" w:rsidP="003F1B0D">
      <w:pPr>
        <w:spacing w:after="0" w:line="240" w:lineRule="auto"/>
        <w:ind w:firstLine="709"/>
        <w:jc w:val="both"/>
        <w:rPr>
          <w:rFonts w:cs="Times New Roman"/>
        </w:rPr>
      </w:pPr>
      <w:r w:rsidRPr="008A3983">
        <w:rPr>
          <w:rFonts w:cs="Times New Roman"/>
        </w:rPr>
        <w:t xml:space="preserve">- отчет о выполненных на протяжении предыдущего года работах, составленный лицом, на которое возложена обязанность руководства разработкой научно-проектной документации (в случае выполнения работ в предыдущие годы). </w:t>
      </w:r>
    </w:p>
    <w:p w:rsidR="003F1B0D" w:rsidRPr="008A3983" w:rsidRDefault="003F1B0D" w:rsidP="003F1B0D">
      <w:pPr>
        <w:spacing w:after="0" w:line="240" w:lineRule="auto"/>
        <w:ind w:firstLine="709"/>
        <w:jc w:val="both"/>
        <w:rPr>
          <w:rFonts w:cs="Times New Roman"/>
        </w:rPr>
      </w:pPr>
    </w:p>
    <w:p w:rsidR="003F1B0D" w:rsidRPr="007967F2" w:rsidRDefault="003F1B0D" w:rsidP="003F1B0D">
      <w:pPr>
        <w:spacing w:after="0" w:line="280" w:lineRule="exact"/>
        <w:ind w:firstLine="709"/>
        <w:jc w:val="both"/>
        <w:rPr>
          <w:rFonts w:cs="Times New Roman"/>
          <w:i/>
        </w:rPr>
      </w:pPr>
      <w:r w:rsidRPr="007967F2">
        <w:rPr>
          <w:rFonts w:cs="Times New Roman"/>
          <w:i/>
        </w:rPr>
        <w:t>Справочно: Согласно пунктам 1 и 5 Положения о порядке подготовки и выдачи разрешительной документации на строительство объектов, утвержденного постановлением Совета Министров Респу</w:t>
      </w:r>
      <w:r>
        <w:rPr>
          <w:rFonts w:cs="Times New Roman"/>
          <w:i/>
        </w:rPr>
        <w:t>блики Беларусь от 20.02.2007 № </w:t>
      </w:r>
      <w:r w:rsidRPr="007967F2">
        <w:rPr>
          <w:rFonts w:cs="Times New Roman"/>
          <w:i/>
        </w:rPr>
        <w:t xml:space="preserve">223, </w:t>
      </w:r>
      <w:r w:rsidRPr="007967F2">
        <w:rPr>
          <w:rFonts w:cs="Times New Roman"/>
          <w:i/>
          <w:u w:val="single"/>
        </w:rPr>
        <w:t>заявителями</w:t>
      </w:r>
      <w:r w:rsidRPr="007967F2">
        <w:rPr>
          <w:rFonts w:cs="Times New Roman"/>
          <w:i/>
        </w:rPr>
        <w:t xml:space="preserve">, которые обращаются в Минкультуры за выдачей </w:t>
      </w:r>
      <w:r w:rsidRPr="007967F2">
        <w:rPr>
          <w:rFonts w:cs="Times New Roman"/>
          <w:b/>
          <w:i/>
        </w:rPr>
        <w:t xml:space="preserve">разрешения </w:t>
      </w:r>
      <w:r w:rsidRPr="007967F2">
        <w:rPr>
          <w:rFonts w:cs="Times New Roman"/>
          <w:i/>
          <w:u w:val="single"/>
        </w:rPr>
        <w:t>являются</w:t>
      </w:r>
      <w:r w:rsidRPr="007967F2">
        <w:rPr>
          <w:rFonts w:cs="Times New Roman"/>
          <w:i/>
        </w:rPr>
        <w:t>:</w:t>
      </w:r>
    </w:p>
    <w:p w:rsidR="003F1B0D" w:rsidRPr="007967F2" w:rsidRDefault="003F1B0D" w:rsidP="003F1B0D">
      <w:pPr>
        <w:spacing w:after="0" w:line="280" w:lineRule="exact"/>
        <w:ind w:firstLine="709"/>
        <w:jc w:val="both"/>
        <w:rPr>
          <w:rFonts w:cs="Times New Roman"/>
          <w:i/>
        </w:rPr>
      </w:pPr>
      <w:r w:rsidRPr="007967F2">
        <w:rPr>
          <w:rFonts w:cs="Times New Roman"/>
          <w:i/>
        </w:rPr>
        <w:t xml:space="preserve">заказчик, </w:t>
      </w:r>
    </w:p>
    <w:p w:rsidR="003F1B0D" w:rsidRPr="007967F2" w:rsidRDefault="003F1B0D" w:rsidP="003F1B0D">
      <w:pPr>
        <w:spacing w:after="0" w:line="280" w:lineRule="exact"/>
        <w:ind w:firstLine="709"/>
        <w:jc w:val="both"/>
        <w:rPr>
          <w:rFonts w:cs="Times New Roman"/>
          <w:i/>
        </w:rPr>
      </w:pPr>
      <w:r w:rsidRPr="007967F2">
        <w:rPr>
          <w:rFonts w:cs="Times New Roman"/>
          <w:i/>
        </w:rPr>
        <w:t>застройщик,</w:t>
      </w:r>
    </w:p>
    <w:p w:rsidR="003F1B0D" w:rsidRPr="007967F2" w:rsidRDefault="003F1B0D" w:rsidP="003F1B0D">
      <w:pPr>
        <w:spacing w:after="0" w:line="280" w:lineRule="exact"/>
        <w:ind w:firstLine="709"/>
        <w:jc w:val="both"/>
        <w:rPr>
          <w:rFonts w:cs="Times New Roman"/>
          <w:i/>
        </w:rPr>
      </w:pPr>
      <w:r w:rsidRPr="007967F2">
        <w:rPr>
          <w:rFonts w:cs="Times New Roman"/>
          <w:i/>
        </w:rPr>
        <w:t xml:space="preserve">генеральный подрядчик при строительстве объектов "под ключ", </w:t>
      </w:r>
    </w:p>
    <w:p w:rsidR="003F1B0D" w:rsidRPr="007967F2" w:rsidRDefault="003F1B0D" w:rsidP="003F1B0D">
      <w:pPr>
        <w:spacing w:after="0" w:line="280" w:lineRule="exact"/>
        <w:ind w:firstLine="709"/>
        <w:jc w:val="both"/>
        <w:rPr>
          <w:rFonts w:cs="Times New Roman"/>
          <w:i/>
        </w:rPr>
      </w:pPr>
      <w:r w:rsidRPr="007967F2">
        <w:rPr>
          <w:rFonts w:cs="Times New Roman"/>
          <w:i/>
        </w:rPr>
        <w:t>инженер (инженерная организация) при заключении договора на оказание инженерных услуг по комплексному управлению строительной деятельностью.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>
        <w:rPr>
          <w:rFonts w:eastAsia="Times New Roman" w:cs="Times New Roman"/>
          <w:i/>
          <w:szCs w:val="30"/>
          <w:lang w:eastAsia="ru-RU"/>
        </w:rPr>
        <w:t>При этом особенности п</w:t>
      </w:r>
      <w:r w:rsidRPr="00D27B15">
        <w:rPr>
          <w:rFonts w:eastAsia="Times New Roman" w:cs="Times New Roman"/>
          <w:i/>
          <w:szCs w:val="30"/>
          <w:lang w:eastAsia="ru-RU"/>
        </w:rPr>
        <w:t>оряд</w:t>
      </w:r>
      <w:r>
        <w:rPr>
          <w:rFonts w:eastAsia="Times New Roman" w:cs="Times New Roman"/>
          <w:i/>
          <w:szCs w:val="30"/>
          <w:lang w:eastAsia="ru-RU"/>
        </w:rPr>
        <w:t>ка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 получения разрешения на </w:t>
      </w:r>
      <w:r w:rsidRPr="00D27B15">
        <w:rPr>
          <w:rFonts w:eastAsia="Times New Roman" w:cs="Times New Roman"/>
          <w:b/>
          <w:i/>
          <w:szCs w:val="30"/>
          <w:lang w:eastAsia="ru-RU"/>
        </w:rPr>
        <w:t>реконструкцию нежилых помещений в жилых домах, внесенных в Государственный список историко-культурных ценностей Республики Беларусь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 (далее – Госсписок), </w:t>
      </w:r>
      <w:r>
        <w:rPr>
          <w:rFonts w:eastAsia="Times New Roman" w:cs="Times New Roman"/>
          <w:i/>
          <w:szCs w:val="30"/>
          <w:lang w:eastAsia="ru-RU"/>
        </w:rPr>
        <w:t xml:space="preserve">установлены в </w:t>
      </w:r>
      <w:r w:rsidRPr="00D27B15">
        <w:rPr>
          <w:rFonts w:eastAsia="Times New Roman" w:cs="Times New Roman"/>
          <w:i/>
          <w:szCs w:val="30"/>
          <w:lang w:eastAsia="ru-RU"/>
        </w:rPr>
        <w:t>Положени</w:t>
      </w:r>
      <w:r>
        <w:rPr>
          <w:rFonts w:eastAsia="Times New Roman" w:cs="Times New Roman"/>
          <w:i/>
          <w:szCs w:val="30"/>
          <w:lang w:eastAsia="ru-RU"/>
        </w:rPr>
        <w:t>и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 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</w:t>
      </w:r>
      <w:r w:rsidRPr="00D27B15">
        <w:rPr>
          <w:rFonts w:eastAsia="Times New Roman" w:cs="Times New Roman"/>
          <w:i/>
          <w:szCs w:val="30"/>
          <w:lang w:eastAsia="ru-RU"/>
        </w:rPr>
        <w:lastRenderedPageBreak/>
        <w:t>территории, утвержденн</w:t>
      </w:r>
      <w:r>
        <w:rPr>
          <w:rFonts w:eastAsia="Times New Roman" w:cs="Times New Roman"/>
          <w:i/>
          <w:szCs w:val="30"/>
          <w:lang w:eastAsia="ru-RU"/>
        </w:rPr>
        <w:t>о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м постановлением Совета Министров Республики Беларусь от 16.05.2013 № 384. Согласно данному Положению </w:t>
      </w:r>
      <w:r w:rsidRPr="00C02AC3">
        <w:rPr>
          <w:rFonts w:eastAsia="Times New Roman" w:cs="Times New Roman"/>
          <w:b/>
          <w:i/>
          <w:szCs w:val="30"/>
          <w:lang w:eastAsia="ru-RU"/>
        </w:rPr>
        <w:t>сбор исходных данных на проектирование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 от заинтересованных организаций (</w:t>
      </w:r>
      <w:r w:rsidRPr="00344EB5">
        <w:rPr>
          <w:rFonts w:eastAsia="Times New Roman" w:cs="Times New Roman"/>
          <w:i/>
          <w:szCs w:val="30"/>
          <w:u w:val="single"/>
          <w:lang w:eastAsia="ru-RU"/>
        </w:rPr>
        <w:t>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, – в случае выполнения реконструкции нежилых помещений в жилых домах, внесенных в Госсписок, архитектурно-планировочное задание, заключения согласующих организаций, технические условия на инженерно-техническое обеспечение объекта) </w:t>
      </w:r>
      <w:r w:rsidRPr="00D27B15">
        <w:rPr>
          <w:rFonts w:eastAsia="Times New Roman" w:cs="Times New Roman"/>
          <w:b/>
          <w:i/>
          <w:szCs w:val="30"/>
          <w:lang w:eastAsia="ru-RU"/>
        </w:rPr>
        <w:t>осуществляется местным исполнительным и распорядительным органом</w:t>
      </w:r>
      <w:r w:rsidRPr="00D27B15">
        <w:rPr>
          <w:rFonts w:eastAsia="Times New Roman" w:cs="Times New Roman"/>
          <w:i/>
          <w:szCs w:val="30"/>
          <w:lang w:eastAsia="ru-RU"/>
        </w:rPr>
        <w:t xml:space="preserve"> в порядке, установленном в статье 22 Закона Республики Беларусь «Об основах административных процедур».</w:t>
      </w:r>
    </w:p>
    <w:p w:rsidR="003F1B0D" w:rsidRPr="00D27B15" w:rsidRDefault="003F1B0D" w:rsidP="003F1B0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>
        <w:rPr>
          <w:rFonts w:cs="Times New Roman"/>
          <w:i/>
          <w:iCs/>
          <w:szCs w:val="30"/>
        </w:rPr>
        <w:t xml:space="preserve">Исходные данные на проектирование </w:t>
      </w:r>
      <w:r w:rsidRPr="00D27B15">
        <w:rPr>
          <w:rFonts w:cs="Times New Roman"/>
          <w:b/>
          <w:i/>
          <w:iCs/>
          <w:szCs w:val="30"/>
        </w:rPr>
        <w:t>выдаются вместе с решением о разрешении на реконструкцию</w:t>
      </w:r>
      <w:r>
        <w:rPr>
          <w:rFonts w:cs="Times New Roman"/>
          <w:i/>
          <w:iCs/>
          <w:szCs w:val="30"/>
        </w:rPr>
        <w:t>.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D27B15">
        <w:rPr>
          <w:rFonts w:eastAsia="Times New Roman" w:cs="Times New Roman"/>
          <w:i/>
          <w:szCs w:val="30"/>
          <w:lang w:eastAsia="ru-RU"/>
        </w:rPr>
        <w:t>На основании представленных застройщиком документов и иных полученных документов местный исполнительный и распорядительный орган принимает решение о разрешении реконструкции или направляет застройщику мотивированный отказ.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>
        <w:rPr>
          <w:rFonts w:eastAsia="Times New Roman" w:cs="Times New Roman"/>
          <w:i/>
          <w:szCs w:val="30"/>
          <w:lang w:eastAsia="ru-RU"/>
        </w:rPr>
        <w:t>Формы: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>
        <w:rPr>
          <w:rFonts w:eastAsia="Times New Roman" w:cs="Times New Roman"/>
          <w:i/>
          <w:szCs w:val="30"/>
          <w:lang w:eastAsia="ru-RU"/>
        </w:rPr>
        <w:t>заявления на выдачу разрешения</w:t>
      </w:r>
      <w:r w:rsidRPr="00541EB7">
        <w:rPr>
          <w:rFonts w:eastAsia="Times New Roman" w:cs="Times New Roman"/>
          <w:i/>
          <w:szCs w:val="30"/>
          <w:lang w:eastAsia="ru-RU"/>
        </w:rPr>
        <w:t>на выполнение научно-исследовательских и проектных работ на материальных историко-культурных ценностях</w:t>
      </w:r>
      <w:r>
        <w:rPr>
          <w:rFonts w:eastAsia="Times New Roman" w:cs="Times New Roman"/>
          <w:i/>
          <w:szCs w:val="30"/>
          <w:lang w:eastAsia="ru-RU"/>
        </w:rPr>
        <w:t>;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>
        <w:rPr>
          <w:rFonts w:eastAsia="Times New Roman" w:cs="Times New Roman"/>
          <w:i/>
          <w:szCs w:val="30"/>
          <w:lang w:eastAsia="ru-RU"/>
        </w:rPr>
        <w:t xml:space="preserve">разрешения </w:t>
      </w:r>
      <w:r w:rsidRPr="00541EB7">
        <w:rPr>
          <w:rFonts w:eastAsia="Times New Roman" w:cs="Times New Roman"/>
          <w:i/>
          <w:szCs w:val="30"/>
          <w:lang w:eastAsia="ru-RU"/>
        </w:rPr>
        <w:t>на выполнение научно-исследовательских и проектных работ на материальных историко-культурных ценностях</w:t>
      </w:r>
    </w:p>
    <w:p w:rsidR="003F1B0D" w:rsidRPr="00541EB7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541EB7">
        <w:rPr>
          <w:rFonts w:eastAsia="Times New Roman" w:cs="Times New Roman"/>
          <w:i/>
          <w:szCs w:val="30"/>
          <w:lang w:eastAsia="ru-RU"/>
        </w:rPr>
        <w:t>утверждены постановлением Министерства культуры от 26</w:t>
      </w:r>
      <w:r>
        <w:rPr>
          <w:rFonts w:eastAsia="Times New Roman" w:cs="Times New Roman"/>
          <w:i/>
          <w:szCs w:val="30"/>
          <w:lang w:eastAsia="ru-RU"/>
        </w:rPr>
        <w:t> </w:t>
      </w:r>
      <w:r w:rsidRPr="00541EB7">
        <w:rPr>
          <w:rFonts w:eastAsia="Times New Roman" w:cs="Times New Roman"/>
          <w:i/>
          <w:szCs w:val="30"/>
          <w:lang w:eastAsia="ru-RU"/>
        </w:rPr>
        <w:t>января 2017</w:t>
      </w:r>
      <w:r>
        <w:rPr>
          <w:rFonts w:eastAsia="Times New Roman" w:cs="Times New Roman"/>
          <w:i/>
          <w:szCs w:val="30"/>
          <w:lang w:eastAsia="ru-RU"/>
        </w:rPr>
        <w:t> </w:t>
      </w:r>
      <w:r w:rsidRPr="00541EB7">
        <w:rPr>
          <w:rFonts w:eastAsia="Times New Roman" w:cs="Times New Roman"/>
          <w:i/>
          <w:szCs w:val="30"/>
          <w:lang w:eastAsia="ru-RU"/>
        </w:rPr>
        <w:t>г. №</w:t>
      </w:r>
      <w:r>
        <w:rPr>
          <w:rFonts w:eastAsia="Times New Roman" w:cs="Times New Roman"/>
          <w:i/>
          <w:szCs w:val="30"/>
          <w:lang w:eastAsia="ru-RU"/>
        </w:rPr>
        <w:t> 5.</w:t>
      </w:r>
    </w:p>
    <w:p w:rsidR="003F1B0D" w:rsidRDefault="003F1B0D" w:rsidP="003F1B0D">
      <w:pPr>
        <w:spacing w:after="0" w:line="300" w:lineRule="atLeast"/>
        <w:ind w:firstLine="709"/>
        <w:jc w:val="both"/>
        <w:rPr>
          <w:rFonts w:cs="Times New Roman"/>
        </w:rPr>
      </w:pPr>
    </w:p>
    <w:p w:rsidR="003F1B0D" w:rsidRPr="00990C27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E5325B">
        <w:rPr>
          <w:rFonts w:eastAsia="Times New Roman" w:cs="Times New Roman"/>
          <w:b/>
          <w:color w:val="000000"/>
          <w:szCs w:val="30"/>
          <w:lang w:eastAsia="ru-RU"/>
        </w:rPr>
        <w:t>2.</w:t>
      </w:r>
      <w:r>
        <w:rPr>
          <w:rFonts w:eastAsia="Times New Roman" w:cs="Times New Roman"/>
          <w:color w:val="000000"/>
          <w:szCs w:val="30"/>
          <w:lang w:eastAsia="ru-RU"/>
        </w:rPr>
        <w:t xml:space="preserve"> Получение </w:t>
      </w:r>
      <w:r w:rsidRPr="002A2A51">
        <w:rPr>
          <w:rFonts w:eastAsia="Times New Roman" w:cs="Times New Roman"/>
          <w:b/>
          <w:color w:val="000000"/>
          <w:szCs w:val="30"/>
          <w:lang w:eastAsia="ru-RU"/>
        </w:rPr>
        <w:t>заключения</w:t>
      </w:r>
      <w:r w:rsidRPr="009E41BF">
        <w:rPr>
          <w:rFonts w:eastAsia="Times New Roman" w:cs="Times New Roman"/>
          <w:color w:val="000000"/>
          <w:szCs w:val="30"/>
          <w:lang w:eastAsia="ru-RU"/>
        </w:rPr>
        <w:t xml:space="preserve"> Министерства культуры </w:t>
      </w:r>
      <w:r w:rsidRPr="006C6963">
        <w:rPr>
          <w:rFonts w:eastAsia="Times New Roman" w:cs="Times New Roman"/>
          <w:b/>
          <w:color w:val="000000"/>
          <w:szCs w:val="30"/>
          <w:lang w:eastAsia="ru-RU"/>
        </w:rPr>
        <w:t>о согласовании</w:t>
      </w:r>
      <w:r w:rsidRPr="009E41BF">
        <w:rPr>
          <w:rFonts w:eastAsia="Times New Roman" w:cs="Times New Roman"/>
          <w:color w:val="000000"/>
          <w:szCs w:val="30"/>
          <w:lang w:eastAsia="ru-RU"/>
        </w:rPr>
        <w:t xml:space="preserve"> научно-проектной документации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(статья 119 Кодекса, пункт 3.15</w:t>
      </w:r>
      <w:r>
        <w:rPr>
          <w:rFonts w:eastAsia="Times New Roman" w:cs="Times New Roman"/>
          <w:color w:val="000000"/>
          <w:szCs w:val="30"/>
          <w:vertAlign w:val="superscript"/>
          <w:lang w:eastAsia="ru-RU"/>
        </w:rPr>
        <w:t xml:space="preserve">3 </w:t>
      </w:r>
      <w:r>
        <w:rPr>
          <w:rFonts w:eastAsia="Times New Roman" w:cs="Times New Roman"/>
          <w:color w:val="000000"/>
          <w:szCs w:val="30"/>
          <w:lang w:eastAsia="ru-RU"/>
        </w:rPr>
        <w:t>постановления № 156), разработанной под руководством лица, имеющего свидетельство Минкультуры на руководство разработкой научно-проектной документации на выполнение ремонтно-реставрационных работ на историко-культурных ценностях (</w:t>
      </w:r>
      <w:r w:rsidRPr="006754F8">
        <w:rPr>
          <w:rFonts w:eastAsia="Times New Roman" w:cs="Times New Roman"/>
          <w:i/>
          <w:color w:val="000000"/>
          <w:szCs w:val="30"/>
          <w:lang w:eastAsia="ru-RU"/>
        </w:rPr>
        <w:t>справочно:</w:t>
      </w:r>
      <w:r>
        <w:rPr>
          <w:rFonts w:eastAsia="Times New Roman" w:cs="Times New Roman"/>
          <w:i/>
          <w:color w:val="000000"/>
          <w:szCs w:val="30"/>
          <w:lang w:eastAsia="ru-RU"/>
        </w:rPr>
        <w:t xml:space="preserve">С </w:t>
      </w:r>
      <w:r>
        <w:rPr>
          <w:rFonts w:eastAsia="Times New Roman" w:cs="Times New Roman"/>
          <w:i/>
          <w:szCs w:val="30"/>
          <w:lang w:eastAsia="ru-RU"/>
        </w:rPr>
        <w:t>п</w:t>
      </w:r>
      <w:r w:rsidRPr="00674A10">
        <w:rPr>
          <w:rFonts w:eastAsia="Times New Roman" w:cs="Times New Roman"/>
          <w:i/>
          <w:szCs w:val="30"/>
          <w:lang w:eastAsia="ru-RU"/>
        </w:rPr>
        <w:t>ереч</w:t>
      </w:r>
      <w:r>
        <w:rPr>
          <w:rFonts w:eastAsia="Times New Roman" w:cs="Times New Roman"/>
          <w:i/>
          <w:szCs w:val="30"/>
          <w:lang w:eastAsia="ru-RU"/>
        </w:rPr>
        <w:t xml:space="preserve">нем аттестованных лиц можно ознакомиться на официальном сайте Министерства культуры по ссылке: </w:t>
      </w:r>
      <w:r w:rsidRPr="00990C27">
        <w:rPr>
          <w:rFonts w:eastAsia="Times New Roman" w:cs="Times New Roman"/>
          <w:szCs w:val="30"/>
          <w:lang w:eastAsia="ru-RU"/>
        </w:rPr>
        <w:t>http://www.kultura.by/uploads/files/atestavanyja.pdf</w:t>
      </w:r>
      <w:r>
        <w:rPr>
          <w:rFonts w:eastAsia="Times New Roman" w:cs="Times New Roman"/>
          <w:szCs w:val="30"/>
          <w:lang w:eastAsia="ru-RU"/>
        </w:rPr>
        <w:t>).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Н</w:t>
      </w:r>
      <w:r w:rsidRPr="004A7D27">
        <w:rPr>
          <w:rFonts w:eastAsia="Times New Roman" w:cs="Times New Roman"/>
          <w:color w:val="000000"/>
          <w:szCs w:val="30"/>
          <w:lang w:eastAsia="ru-RU"/>
        </w:rPr>
        <w:t xml:space="preserve">аличие заключения Министерства культуры </w:t>
      </w:r>
      <w:r w:rsidRPr="004A7D27">
        <w:rPr>
          <w:rFonts w:eastAsia="Times New Roman" w:cs="Times New Roman"/>
          <w:b/>
          <w:szCs w:val="30"/>
          <w:lang w:eastAsia="ru-RU"/>
        </w:rPr>
        <w:t>не освобождает от необходимости оформления документов в других государственных органах в соответствии с законодательством)</w:t>
      </w:r>
      <w:r>
        <w:rPr>
          <w:rFonts w:eastAsia="Times New Roman" w:cs="Times New Roman"/>
          <w:szCs w:val="30"/>
          <w:lang w:eastAsia="ru-RU"/>
        </w:rPr>
        <w:t xml:space="preserve"> до начала проведения ремонтно-реставрационных работ.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Кроме того, для организации осуществления научно-методического руководства при выполнении работ на историко-культурной ценности и обеспечения фиксации состояния и хода работ в процессе их выполнения, составления научно-реставрационного отчета в соответствии со статьями 116, 118 Кодекса </w:t>
      </w:r>
      <w:r>
        <w:rPr>
          <w:rFonts w:eastAsia="Times New Roman" w:cs="Times New Roman"/>
          <w:b/>
          <w:szCs w:val="30"/>
          <w:lang w:eastAsia="ru-RU"/>
        </w:rPr>
        <w:t>заказчикунеобходимо обеспечить</w:t>
      </w:r>
      <w:r>
        <w:rPr>
          <w:rFonts w:eastAsia="Times New Roman" w:cs="Times New Roman"/>
          <w:szCs w:val="30"/>
          <w:lang w:eastAsia="ru-RU"/>
        </w:rPr>
        <w:t xml:space="preserve"> проведение авторского надзора проектной или научной </w:t>
      </w:r>
      <w:r>
        <w:rPr>
          <w:rFonts w:eastAsia="Times New Roman" w:cs="Times New Roman"/>
          <w:szCs w:val="30"/>
          <w:lang w:eastAsia="ru-RU"/>
        </w:rPr>
        <w:lastRenderedPageBreak/>
        <w:t>организацией, в которой работает гражданин, имеющий свидетельство на руководство разработкой научно-проектной документацией на выполнение ремонтно-реставрационных работ на материальных историко-культурных ценностях, или индивидуальным предпринимателем, имеющим названное свидетельство.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F85950">
        <w:rPr>
          <w:rFonts w:eastAsia="Times New Roman" w:cs="Times New Roman"/>
          <w:szCs w:val="30"/>
          <w:lang w:eastAsia="ru-RU"/>
        </w:rPr>
        <w:t>Выполнение работ на объекте наследия следует производить в строгом соответствии с согласованной Минкультуры проектной документацией. Отступления от согласованных проектных решений без согласования Минкультуры не допускаются.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u w:val="single"/>
          <w:lang w:eastAsia="ru-RU"/>
        </w:rPr>
      </w:pPr>
      <w:r w:rsidRPr="006C6963">
        <w:rPr>
          <w:rFonts w:eastAsia="Times New Roman" w:cs="Times New Roman"/>
          <w:b/>
          <w:szCs w:val="30"/>
          <w:lang w:eastAsia="ru-RU"/>
        </w:rPr>
        <w:t>3.</w:t>
      </w:r>
      <w:r>
        <w:rPr>
          <w:rFonts w:eastAsia="Times New Roman" w:cs="Times New Roman"/>
          <w:szCs w:val="30"/>
          <w:lang w:eastAsia="ru-RU"/>
        </w:rPr>
        <w:t> П</w:t>
      </w:r>
      <w:r w:rsidRPr="004E727C">
        <w:rPr>
          <w:rFonts w:eastAsia="Times New Roman" w:cs="Times New Roman"/>
          <w:szCs w:val="30"/>
          <w:lang w:eastAsia="ru-RU"/>
        </w:rPr>
        <w:t>осле завершения работ на историко-культурной ценности в соответствии со статьей 120 Кодекса Министерство культуры на основании пункта 3.25</w:t>
      </w:r>
      <w:r w:rsidRPr="00802592">
        <w:rPr>
          <w:rFonts w:eastAsia="Times New Roman" w:cs="Times New Roman"/>
          <w:szCs w:val="30"/>
          <w:vertAlign w:val="superscript"/>
          <w:lang w:eastAsia="ru-RU"/>
        </w:rPr>
        <w:t>2</w:t>
      </w:r>
      <w:r w:rsidRPr="004E727C">
        <w:rPr>
          <w:rFonts w:eastAsia="Times New Roman" w:cs="Times New Roman"/>
          <w:szCs w:val="30"/>
          <w:lang w:eastAsia="ru-RU"/>
        </w:rPr>
        <w:t xml:space="preserve"> постановления </w:t>
      </w:r>
      <w:r>
        <w:rPr>
          <w:rFonts w:eastAsia="Times New Roman" w:cs="Times New Roman"/>
          <w:szCs w:val="30"/>
          <w:lang w:eastAsia="ru-RU"/>
        </w:rPr>
        <w:t>№</w:t>
      </w:r>
      <w:r>
        <w:rPr>
          <w:rFonts w:eastAsia="Times New Roman" w:cs="Times New Roman"/>
          <w:szCs w:val="30"/>
          <w:lang w:val="en-US" w:eastAsia="ru-RU"/>
        </w:rPr>
        <w:t> </w:t>
      </w:r>
      <w:r w:rsidRPr="00802592">
        <w:rPr>
          <w:rFonts w:eastAsia="Times New Roman" w:cs="Times New Roman"/>
          <w:szCs w:val="30"/>
          <w:lang w:eastAsia="ru-RU"/>
        </w:rPr>
        <w:t xml:space="preserve">156 </w:t>
      </w:r>
      <w:r w:rsidRPr="004E727C">
        <w:rPr>
          <w:rFonts w:eastAsia="Times New Roman" w:cs="Times New Roman"/>
          <w:szCs w:val="30"/>
          <w:lang w:eastAsia="ru-RU"/>
        </w:rPr>
        <w:t xml:space="preserve">выдает </w:t>
      </w:r>
      <w:r w:rsidRPr="006C6963">
        <w:rPr>
          <w:rFonts w:eastAsia="Times New Roman" w:cs="Times New Roman"/>
          <w:b/>
          <w:szCs w:val="30"/>
          <w:lang w:eastAsia="ru-RU"/>
        </w:rPr>
        <w:t xml:space="preserve">заключение о соответствии </w:t>
      </w:r>
      <w:r w:rsidRPr="004E727C">
        <w:rPr>
          <w:rFonts w:eastAsia="Times New Roman" w:cs="Times New Roman"/>
          <w:szCs w:val="30"/>
          <w:lang w:eastAsia="ru-RU"/>
        </w:rPr>
        <w:t>принимаемой в эксплуатацию недвижимой материальной историко-культурной ценности научно</w:t>
      </w:r>
      <w:r>
        <w:rPr>
          <w:rFonts w:eastAsia="Times New Roman" w:cs="Times New Roman"/>
          <w:szCs w:val="30"/>
          <w:lang w:eastAsia="ru-RU"/>
        </w:rPr>
        <w:t>-</w:t>
      </w:r>
      <w:r w:rsidRPr="004E727C">
        <w:rPr>
          <w:rFonts w:eastAsia="Times New Roman" w:cs="Times New Roman"/>
          <w:szCs w:val="30"/>
          <w:lang w:eastAsia="ru-RU"/>
        </w:rPr>
        <w:t xml:space="preserve">проектной документации на выполнение ремонтно-реставрационных работ на материальной историко-культурной ценности </w:t>
      </w:r>
      <w:r w:rsidRPr="006C6963">
        <w:rPr>
          <w:rFonts w:eastAsia="Times New Roman" w:cs="Times New Roman"/>
          <w:szCs w:val="30"/>
          <w:u w:val="single"/>
          <w:lang w:eastAsia="ru-RU"/>
        </w:rPr>
        <w:t>при условии предоставления</w:t>
      </w:r>
      <w:r>
        <w:rPr>
          <w:rFonts w:eastAsia="Times New Roman" w:cs="Times New Roman"/>
          <w:szCs w:val="30"/>
          <w:u w:val="single"/>
          <w:lang w:eastAsia="ru-RU"/>
        </w:rPr>
        <w:t>: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E727C">
        <w:rPr>
          <w:rFonts w:eastAsia="Times New Roman" w:cs="Times New Roman"/>
          <w:szCs w:val="30"/>
          <w:lang w:eastAsia="ru-RU"/>
        </w:rPr>
        <w:t>научно-реставрационного отчета о выполненных работах, составленного лицом, на которое возложена обязанность руководства разработкой научно-проектной документации,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4E727C">
        <w:rPr>
          <w:rFonts w:eastAsia="Times New Roman" w:cs="Times New Roman"/>
          <w:szCs w:val="30"/>
          <w:lang w:eastAsia="ru-RU"/>
        </w:rPr>
        <w:t>акта о передаче научно-проектной документации в Банк сведений.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F1B0D" w:rsidRPr="00C82D8C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C82D8C">
        <w:rPr>
          <w:rFonts w:eastAsia="Times New Roman" w:cs="Times New Roman"/>
          <w:i/>
          <w:szCs w:val="30"/>
          <w:lang w:eastAsia="ru-RU"/>
        </w:rPr>
        <w:t>Справочно</w:t>
      </w:r>
      <w:proofErr w:type="gramStart"/>
      <w:r w:rsidRPr="00C82D8C">
        <w:rPr>
          <w:rFonts w:eastAsia="Times New Roman" w:cs="Times New Roman"/>
          <w:i/>
          <w:szCs w:val="30"/>
          <w:lang w:eastAsia="ru-RU"/>
        </w:rPr>
        <w:t>:Ф</w:t>
      </w:r>
      <w:proofErr w:type="gramEnd"/>
      <w:r w:rsidRPr="00C82D8C">
        <w:rPr>
          <w:rFonts w:eastAsia="Times New Roman" w:cs="Times New Roman"/>
          <w:i/>
          <w:szCs w:val="30"/>
          <w:lang w:eastAsia="ru-RU"/>
        </w:rPr>
        <w:t>ормы:</w:t>
      </w:r>
    </w:p>
    <w:p w:rsidR="003F1B0D" w:rsidRPr="00C82D8C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C82D8C">
        <w:rPr>
          <w:rFonts w:eastAsia="Times New Roman" w:cs="Times New Roman"/>
          <w:i/>
          <w:szCs w:val="30"/>
          <w:lang w:eastAsia="ru-RU"/>
        </w:rPr>
        <w:t>заявления о выдаче заключения о соответствии принимаемой в эксплуатацию недвижимой материальной историко-культурной ценности научно-проектной документации на выполнение ремонто-реставрационных работ на материальных историко-культурных ценностях;</w:t>
      </w:r>
    </w:p>
    <w:p w:rsidR="003F1B0D" w:rsidRPr="00C82D8C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C82D8C">
        <w:rPr>
          <w:rFonts w:eastAsia="Times New Roman" w:cs="Times New Roman"/>
          <w:i/>
          <w:szCs w:val="30"/>
          <w:lang w:eastAsia="ru-RU"/>
        </w:rPr>
        <w:t>заключения о соответствии принимаемой в эксплуатацию недвижимой материальной историко-культурной ценности научно-проектной документации на выполнение ремонто-реставрационных работ на материальных историко-культурных ценностях</w:t>
      </w:r>
    </w:p>
    <w:p w:rsidR="003F1B0D" w:rsidRDefault="003F1B0D" w:rsidP="003F1B0D">
      <w:pPr>
        <w:spacing w:after="0" w:line="28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C82D8C">
        <w:rPr>
          <w:rFonts w:eastAsia="Times New Roman" w:cs="Times New Roman"/>
          <w:i/>
          <w:szCs w:val="30"/>
          <w:lang w:eastAsia="ru-RU"/>
        </w:rPr>
        <w:t>утверждены постановлением Министерства культуры от 26</w:t>
      </w:r>
      <w:r>
        <w:rPr>
          <w:rFonts w:eastAsia="Times New Roman" w:cs="Times New Roman"/>
          <w:i/>
          <w:szCs w:val="30"/>
          <w:lang w:eastAsia="ru-RU"/>
        </w:rPr>
        <w:t> </w:t>
      </w:r>
      <w:r w:rsidRPr="00C82D8C">
        <w:rPr>
          <w:rFonts w:eastAsia="Times New Roman" w:cs="Times New Roman"/>
          <w:i/>
          <w:szCs w:val="30"/>
          <w:lang w:eastAsia="ru-RU"/>
        </w:rPr>
        <w:t>января 2017</w:t>
      </w:r>
      <w:r>
        <w:rPr>
          <w:rFonts w:eastAsia="Times New Roman" w:cs="Times New Roman"/>
          <w:i/>
          <w:szCs w:val="30"/>
          <w:lang w:eastAsia="ru-RU"/>
        </w:rPr>
        <w:t> </w:t>
      </w:r>
      <w:r w:rsidRPr="00C82D8C">
        <w:rPr>
          <w:rFonts w:eastAsia="Times New Roman" w:cs="Times New Roman"/>
          <w:i/>
          <w:szCs w:val="30"/>
          <w:lang w:eastAsia="ru-RU"/>
        </w:rPr>
        <w:t>г. №</w:t>
      </w:r>
      <w:r>
        <w:rPr>
          <w:rFonts w:eastAsia="Times New Roman" w:cs="Times New Roman"/>
          <w:i/>
          <w:szCs w:val="30"/>
          <w:lang w:eastAsia="ru-RU"/>
        </w:rPr>
        <w:t> </w:t>
      </w:r>
      <w:r w:rsidRPr="00C82D8C">
        <w:rPr>
          <w:rFonts w:eastAsia="Times New Roman" w:cs="Times New Roman"/>
          <w:i/>
          <w:szCs w:val="30"/>
          <w:lang w:eastAsia="ru-RU"/>
        </w:rPr>
        <w:t>4</w:t>
      </w:r>
      <w:r>
        <w:rPr>
          <w:rFonts w:eastAsia="Times New Roman" w:cs="Times New Roman"/>
          <w:i/>
          <w:szCs w:val="30"/>
          <w:lang w:eastAsia="ru-RU"/>
        </w:rPr>
        <w:t>.</w:t>
      </w:r>
    </w:p>
    <w:p w:rsidR="003F1B0D" w:rsidRDefault="003F1B0D" w:rsidP="003F1B0D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412D61" w:rsidRDefault="003F1B0D" w:rsidP="00412D61">
      <w:pPr>
        <w:spacing w:after="0" w:line="240" w:lineRule="auto"/>
        <w:ind w:firstLine="709"/>
        <w:jc w:val="both"/>
      </w:pPr>
      <w:r w:rsidRPr="00DD0BD4">
        <w:rPr>
          <w:rFonts w:eastAsia="Times New Roman" w:cs="Times New Roman"/>
          <w:szCs w:val="30"/>
          <w:lang w:eastAsia="ru-RU"/>
        </w:rPr>
        <w:t xml:space="preserve">Информация об осуществлении </w:t>
      </w:r>
      <w:r>
        <w:rPr>
          <w:rFonts w:eastAsia="Times New Roman" w:cs="Times New Roman"/>
          <w:szCs w:val="30"/>
          <w:lang w:eastAsia="ru-RU"/>
        </w:rPr>
        <w:t xml:space="preserve">вышеуказанных </w:t>
      </w:r>
      <w:r w:rsidRPr="00DD0BD4">
        <w:rPr>
          <w:rFonts w:eastAsia="Times New Roman" w:cs="Times New Roman"/>
          <w:szCs w:val="30"/>
          <w:lang w:eastAsia="ru-RU"/>
        </w:rPr>
        <w:t xml:space="preserve"> административн</w:t>
      </w:r>
      <w:r>
        <w:rPr>
          <w:rFonts w:eastAsia="Times New Roman" w:cs="Times New Roman"/>
          <w:szCs w:val="30"/>
          <w:lang w:eastAsia="ru-RU"/>
        </w:rPr>
        <w:t>ых</w:t>
      </w:r>
      <w:r w:rsidRPr="00DD0BD4">
        <w:rPr>
          <w:rFonts w:eastAsia="Times New Roman" w:cs="Times New Roman"/>
          <w:szCs w:val="30"/>
          <w:lang w:eastAsia="ru-RU"/>
        </w:rPr>
        <w:t xml:space="preserve"> процедур находится в открытом доступе на официальном сайте Мин</w:t>
      </w:r>
      <w:r>
        <w:rPr>
          <w:rFonts w:eastAsia="Times New Roman" w:cs="Times New Roman"/>
          <w:szCs w:val="30"/>
          <w:lang w:eastAsia="ru-RU"/>
        </w:rPr>
        <w:t xml:space="preserve">истерства </w:t>
      </w:r>
      <w:r w:rsidRPr="00DD0BD4">
        <w:rPr>
          <w:rFonts w:eastAsia="Times New Roman" w:cs="Times New Roman"/>
          <w:szCs w:val="30"/>
          <w:lang w:eastAsia="ru-RU"/>
        </w:rPr>
        <w:t xml:space="preserve">культуры по ссылке: </w:t>
      </w:r>
      <w:hyperlink r:id="rId7" w:history="1">
        <w:r w:rsidR="00412D61" w:rsidRPr="00F44D04">
          <w:rPr>
            <w:rStyle w:val="a9"/>
            <w:rFonts w:eastAsia="Times New Roman" w:cs="Times New Roman"/>
            <w:szCs w:val="30"/>
            <w:lang w:eastAsia="ru-RU"/>
          </w:rPr>
          <w:t>http://www.kultura.by/by/upraulenne-pa-ahove-gistoryka-kulturnaj-spadchyny/</w:t>
        </w:r>
      </w:hyperlink>
    </w:p>
    <w:sectPr w:rsidR="00412D61" w:rsidSect="00F258F4">
      <w:headerReference w:type="default" r:id="rId8"/>
      <w:pgSz w:w="11906" w:h="16838"/>
      <w:pgMar w:top="851" w:right="707" w:bottom="851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3E" w:rsidRDefault="0028573E" w:rsidP="003F1B0D">
      <w:pPr>
        <w:spacing w:after="0" w:line="240" w:lineRule="auto"/>
      </w:pPr>
      <w:r>
        <w:separator/>
      </w:r>
    </w:p>
  </w:endnote>
  <w:endnote w:type="continuationSeparator" w:id="0">
    <w:p w:rsidR="0028573E" w:rsidRDefault="0028573E" w:rsidP="003F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3E" w:rsidRDefault="0028573E" w:rsidP="003F1B0D">
      <w:pPr>
        <w:spacing w:after="0" w:line="240" w:lineRule="auto"/>
      </w:pPr>
      <w:r>
        <w:separator/>
      </w:r>
    </w:p>
  </w:footnote>
  <w:footnote w:type="continuationSeparator" w:id="0">
    <w:p w:rsidR="0028573E" w:rsidRDefault="0028573E" w:rsidP="003F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710594"/>
    </w:sdtPr>
    <w:sdtEndPr/>
    <w:sdtContent>
      <w:p w:rsidR="003F1B0D" w:rsidRDefault="008447D3">
        <w:pPr>
          <w:pStyle w:val="a3"/>
          <w:jc w:val="center"/>
        </w:pPr>
        <w:r>
          <w:fldChar w:fldCharType="begin"/>
        </w:r>
        <w:r w:rsidR="003F1B0D">
          <w:instrText>PAGE   \* MERGEFORMAT</w:instrText>
        </w:r>
        <w:r>
          <w:fldChar w:fldCharType="separate"/>
        </w:r>
        <w:r w:rsidR="00FA1FCF">
          <w:rPr>
            <w:noProof/>
          </w:rPr>
          <w:t>2</w:t>
        </w:r>
        <w:r>
          <w:fldChar w:fldCharType="end"/>
        </w:r>
      </w:p>
    </w:sdtContent>
  </w:sdt>
  <w:p w:rsidR="003F1B0D" w:rsidRDefault="003F1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71"/>
    <w:rsid w:val="000D5BD5"/>
    <w:rsid w:val="00135471"/>
    <w:rsid w:val="002242FD"/>
    <w:rsid w:val="00260E3C"/>
    <w:rsid w:val="0028573E"/>
    <w:rsid w:val="00317E9D"/>
    <w:rsid w:val="003F1B0D"/>
    <w:rsid w:val="00412D61"/>
    <w:rsid w:val="005E44E4"/>
    <w:rsid w:val="006D08F2"/>
    <w:rsid w:val="007D1D93"/>
    <w:rsid w:val="00832F45"/>
    <w:rsid w:val="008447D3"/>
    <w:rsid w:val="00956168"/>
    <w:rsid w:val="00AC6464"/>
    <w:rsid w:val="00B22522"/>
    <w:rsid w:val="00B75A97"/>
    <w:rsid w:val="00C25CD6"/>
    <w:rsid w:val="00C57EA7"/>
    <w:rsid w:val="00CA6B44"/>
    <w:rsid w:val="00CE6DDB"/>
    <w:rsid w:val="00E62585"/>
    <w:rsid w:val="00EA0418"/>
    <w:rsid w:val="00F258F4"/>
    <w:rsid w:val="00FA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B0D"/>
  </w:style>
  <w:style w:type="paragraph" w:styleId="a5">
    <w:name w:val="footer"/>
    <w:basedOn w:val="a"/>
    <w:link w:val="a6"/>
    <w:uiPriority w:val="99"/>
    <w:unhideWhenUsed/>
    <w:rsid w:val="003F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B0D"/>
  </w:style>
  <w:style w:type="paragraph" w:styleId="a7">
    <w:name w:val="Balloon Text"/>
    <w:basedOn w:val="a"/>
    <w:link w:val="a8"/>
    <w:uiPriority w:val="99"/>
    <w:semiHidden/>
    <w:unhideWhenUsed/>
    <w:rsid w:val="0026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2D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B0D"/>
  </w:style>
  <w:style w:type="paragraph" w:styleId="a5">
    <w:name w:val="footer"/>
    <w:basedOn w:val="a"/>
    <w:link w:val="a6"/>
    <w:uiPriority w:val="99"/>
    <w:unhideWhenUsed/>
    <w:rsid w:val="003F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B0D"/>
  </w:style>
  <w:style w:type="paragraph" w:styleId="a7">
    <w:name w:val="Balloon Text"/>
    <w:basedOn w:val="a"/>
    <w:link w:val="a8"/>
    <w:uiPriority w:val="99"/>
    <w:semiHidden/>
    <w:unhideWhenUsed/>
    <w:rsid w:val="0026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.by/by/upraulenne-pa-ahove-gistoryka-kulturnaj-spadchyn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Комиссия</cp:lastModifiedBy>
  <cp:revision>5</cp:revision>
  <dcterms:created xsi:type="dcterms:W3CDTF">2021-10-26T08:52:00Z</dcterms:created>
  <dcterms:modified xsi:type="dcterms:W3CDTF">2021-10-26T09:15:00Z</dcterms:modified>
</cp:coreProperties>
</file>