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570"/>
        <w:gridCol w:w="6990"/>
        <w:gridCol w:w="1861"/>
        <w:gridCol w:w="2412"/>
        <w:gridCol w:w="1474"/>
      </w:tblGrid>
      <w:tr w:rsidR="007D35DD" w14:paraId="7C7ABFA6" w14:textId="77777777" w:rsidTr="00DF1FBB">
        <w:trPr>
          <w:trHeight w:val="240"/>
        </w:trPr>
        <w:tc>
          <w:tcPr>
            <w:tcW w:w="5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5BD77F" w14:textId="77777777" w:rsidR="007D35DD" w:rsidRDefault="007D35DD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670FEF" w14:textId="77777777" w:rsidR="007D35DD" w:rsidRDefault="007D35DD">
            <w:pPr>
              <w:pStyle w:val="table10"/>
              <w:jc w:val="center"/>
            </w:pPr>
            <w: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DB13C6" w14:textId="77777777" w:rsidR="007D35DD" w:rsidRDefault="007D35DD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926580" w14:textId="77777777" w:rsidR="007D35DD" w:rsidRDefault="007D35DD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процедуры**</w:t>
            </w:r>
          </w:p>
        </w:tc>
        <w:tc>
          <w:tcPr>
            <w:tcW w:w="7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4CBFC8" w14:textId="77777777" w:rsidR="007D35DD" w:rsidRDefault="007D35DD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4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6453A" w14:textId="77777777" w:rsidR="007D35DD" w:rsidRDefault="007D35DD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D35DD" w14:paraId="56CFF626" w14:textId="77777777" w:rsidTr="00DF1FBB">
        <w:trPr>
          <w:trHeight w:val="240"/>
        </w:trPr>
        <w:tc>
          <w:tcPr>
            <w:tcW w:w="5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172DA2" w14:textId="77777777" w:rsidR="007D35DD" w:rsidRDefault="007D35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3E49BC" w14:textId="77777777" w:rsidR="007D35DD" w:rsidRDefault="007D35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9F9FBE" w14:textId="77777777" w:rsidR="007D35DD" w:rsidRDefault="007D35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C00BF9" w14:textId="77777777" w:rsidR="007D35DD" w:rsidRDefault="007D35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7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982207" w14:textId="77777777" w:rsidR="007D35DD" w:rsidRDefault="007D35D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E46D3" w14:textId="77777777" w:rsidR="007D35DD" w:rsidRDefault="007D35DD">
            <w:pPr>
              <w:pStyle w:val="table10"/>
              <w:jc w:val="center"/>
            </w:pPr>
            <w:r>
              <w:t>6</w:t>
            </w:r>
          </w:p>
        </w:tc>
      </w:tr>
      <w:tr w:rsidR="007D35DD" w14:paraId="0776A672" w14:textId="77777777" w:rsidTr="00DF1FBB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3066C" w14:textId="77777777" w:rsidR="003D3DD8" w:rsidRDefault="003D3DD8">
            <w:pPr>
              <w:pStyle w:val="chapter"/>
              <w:spacing w:before="120"/>
            </w:pPr>
          </w:p>
          <w:p w14:paraId="71B9FEF3" w14:textId="13477522" w:rsidR="007D35DD" w:rsidRDefault="006C6396">
            <w:pPr>
              <w:pStyle w:val="chapter"/>
              <w:spacing w:before="120"/>
            </w:pPr>
            <w:r>
              <w:t>5.</w:t>
            </w:r>
            <w:r w:rsidR="003369BB">
              <w:t>1</w:t>
            </w:r>
            <w:r w:rsidR="003A3A78">
              <w:t>2</w:t>
            </w:r>
            <w:r>
              <w:t xml:space="preserve"> </w:t>
            </w:r>
            <w:r w:rsidR="003A3A78">
              <w:t>Аннулирование</w:t>
            </w:r>
            <w:r w:rsidR="00760AC9">
              <w:t xml:space="preserve"> записей актов гражданского состояния</w:t>
            </w:r>
          </w:p>
        </w:tc>
      </w:tr>
      <w:tr w:rsidR="00A96109" w14:paraId="5A8AA25F" w14:textId="77777777" w:rsidTr="00DF1FBB">
        <w:trPr>
          <w:trHeight w:val="240"/>
        </w:trPr>
        <w:tc>
          <w:tcPr>
            <w:tcW w:w="5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BC68E" w14:textId="7CAEA1BA" w:rsidR="00A96109" w:rsidRPr="002D43CF" w:rsidRDefault="00A96109" w:rsidP="00A96109">
            <w:pPr>
              <w:pStyle w:val="article"/>
              <w:spacing w:before="120" w:after="100"/>
              <w:ind w:left="0" w:firstLine="0"/>
              <w:rPr>
                <w:bCs w:val="0"/>
                <w:i/>
                <w:iCs/>
              </w:rPr>
            </w:pPr>
            <w:r w:rsidRPr="002D43CF">
              <w:rPr>
                <w:bCs w:val="0"/>
                <w:i/>
                <w:iCs/>
              </w:rPr>
              <w:t>5</w:t>
            </w:r>
            <w:r w:rsidR="00426E39">
              <w:rPr>
                <w:bCs w:val="0"/>
                <w:i/>
                <w:iCs/>
              </w:rPr>
              <w:t>.</w:t>
            </w:r>
            <w:r w:rsidR="003369BB">
              <w:rPr>
                <w:bCs w:val="0"/>
                <w:i/>
                <w:iCs/>
              </w:rPr>
              <w:t>1</w:t>
            </w:r>
            <w:r w:rsidR="009F6AF2">
              <w:rPr>
                <w:bCs w:val="0"/>
                <w:i/>
                <w:iCs/>
              </w:rPr>
              <w:t>2</w:t>
            </w:r>
            <w:r w:rsidRPr="002D43CF">
              <w:rPr>
                <w:bCs w:val="0"/>
                <w:i/>
                <w:iCs/>
              </w:rPr>
              <w:t xml:space="preserve"> </w:t>
            </w:r>
            <w:r w:rsidR="003A3A78">
              <w:rPr>
                <w:bCs w:val="0"/>
                <w:i/>
                <w:iCs/>
              </w:rPr>
              <w:t>аннулирование</w:t>
            </w:r>
            <w:r w:rsidR="00760AC9">
              <w:rPr>
                <w:bCs w:val="0"/>
                <w:i/>
                <w:iCs/>
              </w:rPr>
              <w:t xml:space="preserve"> записей актов гражданского состояния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D23E2" w14:textId="77777777" w:rsidR="00A96109" w:rsidRDefault="00A96109" w:rsidP="00A96109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A9CC1A" w14:textId="1D295C8B" w:rsidR="00A96109" w:rsidRDefault="00A96109" w:rsidP="00A96109">
            <w:pPr>
              <w:pStyle w:val="table10"/>
              <w:numPr>
                <w:ilvl w:val="2"/>
                <w:numId w:val="4"/>
              </w:numPr>
              <w:spacing w:before="120"/>
              <w:ind w:left="405" w:hanging="283"/>
            </w:pPr>
            <w:r>
              <w:t>заявление;</w:t>
            </w:r>
          </w:p>
          <w:p w14:paraId="7026B9AD" w14:textId="77777777" w:rsidR="00A96109" w:rsidRDefault="00A96109" w:rsidP="00A96109">
            <w:pPr>
              <w:pStyle w:val="table10"/>
              <w:numPr>
                <w:ilvl w:val="2"/>
                <w:numId w:val="4"/>
              </w:numPr>
              <w:spacing w:before="120"/>
              <w:ind w:left="405" w:hanging="283"/>
            </w:pPr>
            <w:r>
              <w:t>паспорт или иной документ, удостоверяющий личность;</w:t>
            </w:r>
          </w:p>
          <w:p w14:paraId="4242A439" w14:textId="5C54DEA4" w:rsidR="00A96109" w:rsidRDefault="00760AC9" w:rsidP="00A96109">
            <w:pPr>
              <w:pStyle w:val="table10"/>
              <w:numPr>
                <w:ilvl w:val="2"/>
                <w:numId w:val="4"/>
              </w:numPr>
              <w:spacing w:before="120"/>
              <w:ind w:left="405" w:hanging="283"/>
            </w:pPr>
            <w:r>
              <w:t>копия решения суда;</w:t>
            </w:r>
          </w:p>
          <w:p w14:paraId="73998BC7" w14:textId="77777777" w:rsidR="003A3A78" w:rsidRDefault="003A3A78" w:rsidP="00A96109">
            <w:pPr>
              <w:pStyle w:val="table10"/>
              <w:numPr>
                <w:ilvl w:val="2"/>
                <w:numId w:val="4"/>
              </w:numPr>
              <w:spacing w:before="120"/>
              <w:ind w:left="405" w:hanging="283"/>
            </w:pPr>
            <w:r>
              <w:t xml:space="preserve">свидетельство о регистрации акта гражданского состояния, выданное на основании аннулируемой записи акта гражданского состояния </w:t>
            </w:r>
          </w:p>
          <w:p w14:paraId="5CC656F6" w14:textId="09FC5B91" w:rsidR="00A96109" w:rsidRPr="005716FE" w:rsidRDefault="003A3A78" w:rsidP="005716FE">
            <w:pPr>
              <w:pStyle w:val="table10"/>
              <w:ind w:left="405"/>
            </w:pPr>
            <w:r>
              <w:rPr>
                <w:i/>
                <w:iCs/>
              </w:rPr>
              <w:t>(пункт 5.12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200)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30E9B" w14:textId="2AFE7174" w:rsidR="00A96109" w:rsidRDefault="005716FE" w:rsidP="00A96109">
            <w:pPr>
              <w:pStyle w:val="table10"/>
              <w:spacing w:before="120"/>
            </w:pPr>
            <w:r>
              <w:rPr>
                <w:b/>
                <w:bCs/>
              </w:rPr>
              <w:t>бесплатно</w:t>
            </w:r>
            <w:r w:rsidR="00A96109">
              <w:t xml:space="preserve"> </w:t>
            </w:r>
          </w:p>
        </w:tc>
        <w:tc>
          <w:tcPr>
            <w:tcW w:w="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5CD09" w14:textId="0BD61B60" w:rsidR="00760AC9" w:rsidRPr="001875B3" w:rsidRDefault="00003E66" w:rsidP="00760AC9">
            <w:pPr>
              <w:pStyle w:val="table10"/>
              <w:spacing w:before="120"/>
            </w:pPr>
            <w:r>
              <w:rPr>
                <w:b/>
                <w:bCs/>
              </w:rPr>
              <w:t>10</w:t>
            </w:r>
            <w:r w:rsidR="001875B3">
              <w:rPr>
                <w:b/>
                <w:bCs/>
              </w:rPr>
              <w:t xml:space="preserve"> дней </w:t>
            </w:r>
            <w:r w:rsidR="00A96109">
              <w:t>со дня подачи заявления</w:t>
            </w:r>
            <w:r w:rsidR="001875B3">
              <w:t xml:space="preserve"> </w:t>
            </w:r>
          </w:p>
          <w:p w14:paraId="50543815" w14:textId="2954439F" w:rsidR="001875B3" w:rsidRPr="001875B3" w:rsidRDefault="001875B3" w:rsidP="00A96109">
            <w:pPr>
              <w:pStyle w:val="table10"/>
              <w:spacing w:before="120"/>
            </w:pPr>
          </w:p>
        </w:tc>
        <w:tc>
          <w:tcPr>
            <w:tcW w:w="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86D6C" w14:textId="77777777" w:rsidR="00A96109" w:rsidRDefault="00A96109" w:rsidP="00A96109">
            <w:pPr>
              <w:pStyle w:val="table10"/>
              <w:spacing w:before="120"/>
            </w:pPr>
            <w:r>
              <w:t>бессрочно</w:t>
            </w:r>
          </w:p>
        </w:tc>
      </w:tr>
      <w:tr w:rsidR="00A96109" w14:paraId="70D90A82" w14:textId="77777777" w:rsidTr="00DF1FBB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pPr w:leftFromText="180" w:rightFromText="180" w:vertAnchor="text" w:tblpXSpec="center" w:tblpY="1"/>
              <w:tblOverlap w:val="never"/>
              <w:tblW w:w="15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71"/>
            </w:tblGrid>
            <w:tr w:rsidR="00A96109" w:rsidRPr="00390ED6" w14:paraId="407819C2" w14:textId="77777777" w:rsidTr="00DF1FBB">
              <w:trPr>
                <w:trHeight w:val="251"/>
              </w:trPr>
              <w:tc>
                <w:tcPr>
                  <w:tcW w:w="15871" w:type="dxa"/>
                </w:tcPr>
                <w:p w14:paraId="188EF33F" w14:textId="4B808B03" w:rsidR="00A96109" w:rsidRPr="00972904" w:rsidRDefault="00A96109" w:rsidP="00A9610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 и (или) сведения, необходимые для осуществления административной процедуры, </w:t>
                  </w:r>
                  <w:r w:rsidRPr="009729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включенные в перечни документов и (или) сведений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представляемых заинтересованными лицами, определяются законодательством об административных процедурах и </w:t>
                  </w:r>
                  <w:r w:rsidRPr="00EE55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запрашиваются уполномоченным орган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EE55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 самостоятельно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  <w:p w14:paraId="0ADFA2E0" w14:textId="3F168031" w:rsidR="00A96109" w:rsidRPr="00390ED6" w:rsidRDefault="00A96109" w:rsidP="00A9610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4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A96109" w:rsidRPr="00390ED6" w14:paraId="15BA5905" w14:textId="77777777" w:rsidTr="00DF1FBB">
              <w:trPr>
                <w:trHeight w:val="251"/>
              </w:trPr>
              <w:tc>
                <w:tcPr>
                  <w:tcW w:w="15871" w:type="dxa"/>
                </w:tcPr>
                <w:p w14:paraId="65729597" w14:textId="396234B2" w:rsidR="00A96109" w:rsidRDefault="00A96109" w:rsidP="00A9610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Сведения и (или) документы, необходимые для регистрации актов гражданского состояния, внесения изменений, дополнений, исправлений, восстановления и аннулирования записей актов гражданского состояния, выдачи повторных свидетельств о регистрации актов гражданского состояния, выдачи документов и (или) справок и не предусмотренные в пунктах 5.1-5.14 главы 5 </w:t>
                  </w:r>
                  <w:r w:rsidR="003A3A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еречня</w:t>
                  </w:r>
                  <w:r w:rsidR="003A3A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3A3A78" w:rsidRPr="003A3A78">
                    <w:rPr>
                      <w:rFonts w:ascii="Times New Roman" w:hAnsi="Times New Roman" w:cs="Times New Roman"/>
                    </w:rPr>
                    <w:t>административных процедур, осуществляемых государственными органами и иными</w:t>
                  </w:r>
                  <w:r w:rsidR="003A3A78">
                    <w:rPr>
                      <w:i/>
                      <w:iCs/>
                    </w:rPr>
                    <w:t xml:space="preserve"> </w:t>
                  </w:r>
                  <w:r w:rsidR="003A3A78" w:rsidRPr="003A3A78">
                    <w:rPr>
                      <w:rFonts w:ascii="Times New Roman" w:hAnsi="Times New Roman" w:cs="Times New Roman"/>
                    </w:rPr>
                    <w:t>организациями по заявлениям граждан, утвержденного Указом Президента Республики Беларусь от 26 апреля 2010 г. № 200</w:t>
                  </w:r>
                  <w:r w:rsidRPr="003A3A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орган загса запрашивает самостоятельно:</w:t>
                  </w:r>
                </w:p>
                <w:p w14:paraId="77E1BAF0" w14:textId="77777777" w:rsidR="00A96109" w:rsidRDefault="00A96109" w:rsidP="00A96109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копии записей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</w:r>
                </w:p>
                <w:p w14:paraId="29CD7769" w14:textId="77777777" w:rsidR="00A96109" w:rsidRDefault="00A96109" w:rsidP="00A96109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 об отсутствии зарегистрированного брака с другим лицом в отношении иностранных граждан и лиц без гражданства, которым предоставлены статус беженца, дополнительная защита или убежище в Республике Беларусь – из подразделений по гражданству и миграции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главного управления внутренних дел Минского городского исполнительного комитета, управлений внутренних дел областных исполнительных комитетов;</w:t>
                  </w:r>
                </w:p>
                <w:p w14:paraId="4A6AB21D" w14:textId="77777777" w:rsidR="00A96109" w:rsidRDefault="00A96109" w:rsidP="00A96109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извещение Комитета государственной безопасности в случае регистрации смерти лиц, репрессированных по решениям несудебных и судебных органов – из Комитета государственной безопасности;</w:t>
                  </w:r>
                </w:p>
                <w:p w14:paraId="54CE7B1A" w14:textId="77777777" w:rsidR="00A96109" w:rsidRDefault="00A96109" w:rsidP="00A96109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сведения об умершем лице (персональные данные) в случае отсутствия документа, удостоверяющего личность гражданина Республики Беларусь, а также иностранного гражданина или лица без гражданства, постоянно проживающего в Республике Беларусь, - из государственной информационной системы «Регистр населения» (далее – регистр населения), за исключением регистрации смерти загранучреждениями;</w:t>
                  </w:r>
                </w:p>
                <w:p w14:paraId="105583B8" w14:textId="77777777" w:rsidR="00A96109" w:rsidRDefault="00A96109" w:rsidP="00A96109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иные сведения и (или) документы, которые могут быть получены от других государственных органов, иных организаций.</w:t>
                  </w:r>
                </w:p>
                <w:p w14:paraId="1CD4407A" w14:textId="3BAAD334" w:rsidR="00A96109" w:rsidRDefault="00A96109" w:rsidP="00A9610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пункт 5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A96109" w:rsidRPr="00390ED6" w14:paraId="3281E19D" w14:textId="77777777" w:rsidTr="00DF1FBB">
              <w:trPr>
                <w:trHeight w:val="251"/>
              </w:trPr>
              <w:tc>
                <w:tcPr>
                  <w:tcW w:w="15871" w:type="dxa"/>
                </w:tcPr>
                <w:p w14:paraId="2E8D5419" w14:textId="1D61C3FD" w:rsidR="00A96109" w:rsidRDefault="00A96109" w:rsidP="00A9610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Заинтересованное лицо при подаче заявления вправе самостоятельно представить документы и (или) сведения, указанные в пункте 4 статьи 15. </w:t>
                  </w:r>
                </w:p>
                <w:p w14:paraId="1FF8D3B1" w14:textId="77777777" w:rsidR="00A96109" w:rsidRDefault="00A96109" w:rsidP="00A96109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5 статьи 15 Закона Республики Беларусь от 28 октября 2008 г. № 433-З «Об основах административных процедур»)</w:t>
                  </w:r>
                </w:p>
                <w:p w14:paraId="27DDFA1B" w14:textId="77777777" w:rsidR="00426E39" w:rsidRDefault="00426E39" w:rsidP="00426E3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Свидетельства о регистрации актов гражданского состояния, иные документы и (или) сведения, необходимые для совершения действий, предусмотренных в части первой настоящего пункта, также могут быть представлены гражданами самостоятельно.</w:t>
                  </w:r>
                </w:p>
                <w:p w14:paraId="4D7C3ECB" w14:textId="09D09842" w:rsidR="00426E39" w:rsidRPr="00390ED6" w:rsidRDefault="00426E39" w:rsidP="00426E3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пункт 5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426E39" w:rsidRPr="00390ED6" w14:paraId="72F4C408" w14:textId="77777777" w:rsidTr="00DF1FBB">
              <w:trPr>
                <w:trHeight w:val="251"/>
              </w:trPr>
              <w:tc>
                <w:tcPr>
                  <w:tcW w:w="15871" w:type="dxa"/>
                </w:tcPr>
                <w:p w14:paraId="41DCF247" w14:textId="77777777" w:rsidR="00426E39" w:rsidRDefault="00426E39" w:rsidP="00426E3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            </w:r>
                </w:p>
                <w:p w14:paraId="3C03A599" w14:textId="54475BA4" w:rsidR="00426E39" w:rsidRDefault="00426E39" w:rsidP="00426E3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43F1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(подпункт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4.1. пункта 4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A96109" w:rsidRPr="00390ED6" w14:paraId="3608D812" w14:textId="77777777" w:rsidTr="00DF1FBB">
              <w:trPr>
                <w:trHeight w:val="251"/>
              </w:trPr>
              <w:tc>
                <w:tcPr>
                  <w:tcW w:w="15871" w:type="dxa"/>
                </w:tcPr>
                <w:p w14:paraId="69F9D5A4" w14:textId="77777777" w:rsidR="00A96109" w:rsidRDefault="00A96109" w:rsidP="00A9610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Документы, выданные компетентными органами иностранных государств, кроме документов, удостоверяющих личность гражданина,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принимаются при наличии их легализации или проставления апостиля,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если иное не предусмотрено законодательством об административных процедурах, а также международными договорами Республики Беларусь.</w:t>
                  </w:r>
                </w:p>
                <w:p w14:paraId="3085DE74" w14:textId="0A4C4426" w:rsidR="00A96109" w:rsidRDefault="00A96109" w:rsidP="00A9610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Документы, составленные на иностранном языке,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должны сопровождаться переводом на белорусский или русский язык, засвидетельствованным нотариально,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если иное не предусмотрено настоящим Законом и иными актами законодательства об административных процедурах.</w:t>
                  </w:r>
                </w:p>
                <w:p w14:paraId="1EDD977A" w14:textId="1AB3D4DF" w:rsidR="00A96109" w:rsidRPr="00390ED6" w:rsidRDefault="00A96109" w:rsidP="00A9610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6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A96109" w:rsidRPr="00390ED6" w14:paraId="54C42018" w14:textId="77777777" w:rsidTr="00DF1FBB">
              <w:trPr>
                <w:trHeight w:val="251"/>
              </w:trPr>
              <w:tc>
                <w:tcPr>
                  <w:tcW w:w="15871" w:type="dxa"/>
                </w:tcPr>
                <w:p w14:paraId="6B06DF99" w14:textId="1764B0E8" w:rsidR="00A96109" w:rsidRPr="00390ED6" w:rsidRDefault="00A96109" w:rsidP="00A961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Должностное лицо, ответственное за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осуществление административной 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процедуры 5</w:t>
                  </w:r>
                  <w:r w:rsidR="001875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003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5716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01BCD3DE" w14:textId="2CC9252E" w:rsidR="00A96109" w:rsidRDefault="001875B3" w:rsidP="00A9610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Белич</w:t>
                  </w:r>
                  <w:proofErr w:type="spellEnd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Люция </w:t>
                  </w:r>
                  <w:proofErr w:type="spellStart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Мечиславовна</w:t>
                  </w:r>
                  <w:proofErr w:type="spellEnd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главный специалист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  <w:p w14:paraId="46A7F6F8" w14:textId="3E0BB3A2" w:rsidR="00A96109" w:rsidRPr="00390ED6" w:rsidRDefault="00A96109" w:rsidP="00A961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Заменяющие временно отсутствующего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специалиста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выполняющего данную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административную 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процедуру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1E5A2E12" w14:textId="77777777" w:rsidR="00A96109" w:rsidRDefault="00A96109" w:rsidP="00A9610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Зайцева Марина Анатольевна, 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главный специалист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  <w:p w14:paraId="30A8BF6A" w14:textId="56043979" w:rsidR="001E4669" w:rsidRPr="001E4669" w:rsidRDefault="001E4669" w:rsidP="00A96109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Новацкая Елена Ивановна,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начальник 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B209D5" w:rsidRPr="00390ED6" w14:paraId="2DECC697" w14:textId="77777777" w:rsidTr="00DF1FBB">
              <w:trPr>
                <w:trHeight w:val="251"/>
              </w:trPr>
              <w:tc>
                <w:tcPr>
                  <w:tcW w:w="15871" w:type="dxa"/>
                </w:tcPr>
                <w:p w14:paraId="03B4E66C" w14:textId="77777777" w:rsidR="00B209D5" w:rsidRDefault="00B209D5" w:rsidP="00B209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 приёма заявлений об осуществлении административных процедур:</w:t>
                  </w:r>
                </w:p>
                <w:p w14:paraId="4DF860D3" w14:textId="77777777" w:rsidR="00B209D5" w:rsidRDefault="00B209D5" w:rsidP="00B209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понедельник – пятница:</w:t>
                  </w:r>
                </w:p>
                <w:p w14:paraId="4CA76335" w14:textId="77777777" w:rsidR="00B209D5" w:rsidRDefault="00B209D5" w:rsidP="00B209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08.00 – 13.00 14.00 – 17.00</w:t>
                  </w:r>
                </w:p>
                <w:p w14:paraId="4C95B8F4" w14:textId="77777777" w:rsidR="00B209D5" w:rsidRDefault="00B209D5" w:rsidP="00B209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суббота :</w:t>
                  </w:r>
                </w:p>
                <w:p w14:paraId="65B36313" w14:textId="26E5342C" w:rsidR="00B209D5" w:rsidRPr="00390ED6" w:rsidRDefault="00B209D5" w:rsidP="00B209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08.00 – 13.00 – 14.00 – 16.00</w:t>
                  </w:r>
                </w:p>
              </w:tc>
            </w:tr>
          </w:tbl>
          <w:p w14:paraId="60C496C6" w14:textId="77777777" w:rsidR="00A96109" w:rsidRDefault="00A96109" w:rsidP="00A96109">
            <w:pPr>
              <w:pStyle w:val="table10"/>
              <w:spacing w:before="120"/>
              <w:jc w:val="center"/>
            </w:pPr>
          </w:p>
        </w:tc>
      </w:tr>
    </w:tbl>
    <w:p w14:paraId="59B50970" w14:textId="5796C135" w:rsidR="0071470B" w:rsidRPr="0071470B" w:rsidRDefault="0071470B" w:rsidP="001E4669">
      <w:pPr>
        <w:pStyle w:val="snoskiline"/>
        <w:rPr>
          <w:b/>
          <w:bCs/>
          <w:sz w:val="24"/>
          <w:szCs w:val="24"/>
        </w:rPr>
      </w:pPr>
    </w:p>
    <w:sectPr w:rsidR="0071470B" w:rsidRPr="0071470B" w:rsidSect="003D3DD8">
      <w:headerReference w:type="even" r:id="rId8"/>
      <w:headerReference w:type="default" r:id="rId9"/>
      <w:pgSz w:w="16838" w:h="11906" w:orient="landscape"/>
      <w:pgMar w:top="284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33A6" w14:textId="77777777" w:rsidR="00CF79F8" w:rsidRDefault="00CF79F8" w:rsidP="007D35DD">
      <w:pPr>
        <w:spacing w:after="0" w:line="240" w:lineRule="auto"/>
      </w:pPr>
      <w:r>
        <w:separator/>
      </w:r>
    </w:p>
  </w:endnote>
  <w:endnote w:type="continuationSeparator" w:id="0">
    <w:p w14:paraId="62857575" w14:textId="77777777" w:rsidR="00CF79F8" w:rsidRDefault="00CF79F8" w:rsidP="007D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71CF" w14:textId="77777777" w:rsidR="00CF79F8" w:rsidRDefault="00CF79F8" w:rsidP="007D35DD">
      <w:pPr>
        <w:spacing w:after="0" w:line="240" w:lineRule="auto"/>
      </w:pPr>
      <w:r>
        <w:separator/>
      </w:r>
    </w:p>
  </w:footnote>
  <w:footnote w:type="continuationSeparator" w:id="0">
    <w:p w14:paraId="1EEEE6CE" w14:textId="77777777" w:rsidR="00CF79F8" w:rsidRDefault="00CF79F8" w:rsidP="007D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8D03" w14:textId="77777777" w:rsidR="007D35DD" w:rsidRDefault="007D35DD" w:rsidP="006234F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1C85C8" w14:textId="77777777" w:rsidR="007D35DD" w:rsidRDefault="007D3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96F7" w14:textId="22A04348" w:rsidR="007D35DD" w:rsidRPr="007D35DD" w:rsidRDefault="007D35DD" w:rsidP="006234FC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14:paraId="27EF28D8" w14:textId="77777777" w:rsidR="007D35DD" w:rsidRPr="007D35DD" w:rsidRDefault="007D35DD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7EE4"/>
    <w:multiLevelType w:val="hybridMultilevel"/>
    <w:tmpl w:val="5AF4C948"/>
    <w:lvl w:ilvl="0" w:tplc="7C3ED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C4D7E"/>
    <w:multiLevelType w:val="hybridMultilevel"/>
    <w:tmpl w:val="1B5012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26A4D"/>
    <w:multiLevelType w:val="hybridMultilevel"/>
    <w:tmpl w:val="94340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1F0DDA"/>
    <w:multiLevelType w:val="hybridMultilevel"/>
    <w:tmpl w:val="FEA0F3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B4183"/>
    <w:multiLevelType w:val="hybridMultilevel"/>
    <w:tmpl w:val="F9BEB516"/>
    <w:lvl w:ilvl="0" w:tplc="20000005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1303122389">
    <w:abstractNumId w:val="0"/>
  </w:num>
  <w:num w:numId="2" w16cid:durableId="187838822">
    <w:abstractNumId w:val="2"/>
  </w:num>
  <w:num w:numId="3" w16cid:durableId="139659083">
    <w:abstractNumId w:val="3"/>
  </w:num>
  <w:num w:numId="4" w16cid:durableId="946346515">
    <w:abstractNumId w:val="4"/>
  </w:num>
  <w:num w:numId="5" w16cid:durableId="19934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DD"/>
    <w:rsid w:val="00003E66"/>
    <w:rsid w:val="00066C7E"/>
    <w:rsid w:val="000A51A6"/>
    <w:rsid w:val="001875B3"/>
    <w:rsid w:val="001A2784"/>
    <w:rsid w:val="001D182B"/>
    <w:rsid w:val="001E4669"/>
    <w:rsid w:val="002725DF"/>
    <w:rsid w:val="002866D8"/>
    <w:rsid w:val="00291266"/>
    <w:rsid w:val="0029676B"/>
    <w:rsid w:val="002A1A5C"/>
    <w:rsid w:val="002B1086"/>
    <w:rsid w:val="002D43CF"/>
    <w:rsid w:val="00301155"/>
    <w:rsid w:val="00312420"/>
    <w:rsid w:val="003369BB"/>
    <w:rsid w:val="003A3A78"/>
    <w:rsid w:val="003D3DD8"/>
    <w:rsid w:val="00426E39"/>
    <w:rsid w:val="00534AD9"/>
    <w:rsid w:val="005716FE"/>
    <w:rsid w:val="0058171D"/>
    <w:rsid w:val="005B707E"/>
    <w:rsid w:val="006C6396"/>
    <w:rsid w:val="006D7FE1"/>
    <w:rsid w:val="006F5F84"/>
    <w:rsid w:val="0071470B"/>
    <w:rsid w:val="00760AC9"/>
    <w:rsid w:val="007D35DD"/>
    <w:rsid w:val="007D4C37"/>
    <w:rsid w:val="009202C9"/>
    <w:rsid w:val="00972904"/>
    <w:rsid w:val="009F6AF2"/>
    <w:rsid w:val="00A4322A"/>
    <w:rsid w:val="00A96109"/>
    <w:rsid w:val="00B209D5"/>
    <w:rsid w:val="00B56D60"/>
    <w:rsid w:val="00B75483"/>
    <w:rsid w:val="00C20901"/>
    <w:rsid w:val="00C95C17"/>
    <w:rsid w:val="00CD0AED"/>
    <w:rsid w:val="00CD53D2"/>
    <w:rsid w:val="00CF79F8"/>
    <w:rsid w:val="00D32C80"/>
    <w:rsid w:val="00DF1FBB"/>
    <w:rsid w:val="00ED2C92"/>
    <w:rsid w:val="00EE0DF0"/>
    <w:rsid w:val="00EE3BF7"/>
    <w:rsid w:val="00FC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C4228"/>
  <w15:docId w15:val="{C6E6F54F-A30A-4126-913D-E2432FB2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5D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D35DD"/>
    <w:rPr>
      <w:color w:val="154C94"/>
      <w:u w:val="single"/>
    </w:rPr>
  </w:style>
  <w:style w:type="paragraph" w:customStyle="1" w:styleId="article">
    <w:name w:val="article"/>
    <w:basedOn w:val="a"/>
    <w:rsid w:val="007D35D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7D35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D35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D35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D35D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D35D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D35D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D35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D35D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D35D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D35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D35D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D35D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D35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D35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D35D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D35D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D35D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D35D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D35D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D35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D35D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D35D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D35D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D35D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7D3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7D35D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7D3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D35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7D35D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D35D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D35D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D35D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35D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D35D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D35DD"/>
    <w:rPr>
      <w:rFonts w:ascii="Symbol" w:hAnsi="Symbol" w:hint="default"/>
    </w:rPr>
  </w:style>
  <w:style w:type="character" w:customStyle="1" w:styleId="onewind3">
    <w:name w:val="onewind3"/>
    <w:basedOn w:val="a0"/>
    <w:rsid w:val="007D35DD"/>
    <w:rPr>
      <w:rFonts w:ascii="Wingdings 3" w:hAnsi="Wingdings 3" w:hint="default"/>
    </w:rPr>
  </w:style>
  <w:style w:type="character" w:customStyle="1" w:styleId="onewind2">
    <w:name w:val="onewind2"/>
    <w:basedOn w:val="a0"/>
    <w:rsid w:val="007D35DD"/>
    <w:rPr>
      <w:rFonts w:ascii="Wingdings 2" w:hAnsi="Wingdings 2" w:hint="default"/>
    </w:rPr>
  </w:style>
  <w:style w:type="character" w:customStyle="1" w:styleId="onewind">
    <w:name w:val="onewind"/>
    <w:basedOn w:val="a0"/>
    <w:rsid w:val="007D35DD"/>
    <w:rPr>
      <w:rFonts w:ascii="Wingdings" w:hAnsi="Wingdings" w:hint="default"/>
    </w:rPr>
  </w:style>
  <w:style w:type="character" w:customStyle="1" w:styleId="rednoun">
    <w:name w:val="rednoun"/>
    <w:basedOn w:val="a0"/>
    <w:rsid w:val="007D35DD"/>
  </w:style>
  <w:style w:type="character" w:customStyle="1" w:styleId="post">
    <w:name w:val="post"/>
    <w:basedOn w:val="a0"/>
    <w:rsid w:val="007D3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3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D35D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D35D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D35DD"/>
    <w:rPr>
      <w:rFonts w:ascii="Arial" w:hAnsi="Arial" w:cs="Arial" w:hint="default"/>
    </w:rPr>
  </w:style>
  <w:style w:type="character" w:customStyle="1" w:styleId="snoskiindex">
    <w:name w:val="snoskiindex"/>
    <w:basedOn w:val="a0"/>
    <w:rsid w:val="007D35D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D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shaplost">
    <w:name w:val="shaplost"/>
    <w:basedOn w:val="a0"/>
    <w:rsid w:val="007D35DD"/>
  </w:style>
  <w:style w:type="paragraph" w:styleId="a5">
    <w:name w:val="header"/>
    <w:basedOn w:val="a"/>
    <w:link w:val="a6"/>
    <w:uiPriority w:val="99"/>
    <w:unhideWhenUsed/>
    <w:rsid w:val="007D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5DD"/>
  </w:style>
  <w:style w:type="paragraph" w:styleId="a7">
    <w:name w:val="footer"/>
    <w:basedOn w:val="a"/>
    <w:link w:val="a8"/>
    <w:uiPriority w:val="99"/>
    <w:unhideWhenUsed/>
    <w:rsid w:val="007D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5DD"/>
  </w:style>
  <w:style w:type="character" w:styleId="a9">
    <w:name w:val="page number"/>
    <w:basedOn w:val="a0"/>
    <w:uiPriority w:val="99"/>
    <w:semiHidden/>
    <w:unhideWhenUsed/>
    <w:rsid w:val="007D35DD"/>
  </w:style>
  <w:style w:type="table" w:styleId="aa">
    <w:name w:val="Table Grid"/>
    <w:basedOn w:val="a1"/>
    <w:uiPriority w:val="59"/>
    <w:rsid w:val="007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9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3B76-BD50-4916-92A0-B3882BF2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Нач_ЗАГС</dc:creator>
  <cp:lastModifiedBy>Новацкая Елена</cp:lastModifiedBy>
  <cp:revision>7</cp:revision>
  <cp:lastPrinted>2023-01-20T08:47:00Z</cp:lastPrinted>
  <dcterms:created xsi:type="dcterms:W3CDTF">2023-01-19T06:35:00Z</dcterms:created>
  <dcterms:modified xsi:type="dcterms:W3CDTF">2023-03-13T12:40:00Z</dcterms:modified>
</cp:coreProperties>
</file>