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535"/>
        <w:gridCol w:w="6689"/>
        <w:gridCol w:w="1861"/>
        <w:gridCol w:w="2412"/>
        <w:gridCol w:w="1467"/>
      </w:tblGrid>
      <w:tr w:rsidR="007D35DD" w14:paraId="7C7ABFA6" w14:textId="77777777" w:rsidTr="00C817F3">
        <w:trPr>
          <w:trHeight w:val="240"/>
        </w:trPr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D77F" w14:textId="77777777" w:rsidR="007D35DD" w:rsidRDefault="007D35DD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70FEF" w14:textId="77777777" w:rsidR="007D35DD" w:rsidRDefault="007D35DD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20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B13C6" w14:textId="77777777" w:rsidR="007D35DD" w:rsidRDefault="007D35DD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26580" w14:textId="77777777" w:rsidR="007D35DD" w:rsidRDefault="007D35DD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BFC8" w14:textId="77777777" w:rsidR="007D35DD" w:rsidRDefault="007D35DD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6453A" w14:textId="77777777" w:rsidR="007D35DD" w:rsidRDefault="007D35DD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D35DD" w14:paraId="56CFF626" w14:textId="77777777" w:rsidTr="00C817F3">
        <w:trPr>
          <w:trHeight w:val="240"/>
        </w:trPr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72DA2" w14:textId="77777777" w:rsidR="007D35DD" w:rsidRDefault="007D35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E49BC" w14:textId="77777777" w:rsidR="007D35DD" w:rsidRDefault="007D35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F9FBE" w14:textId="77777777" w:rsidR="007D35DD" w:rsidRDefault="007D35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00BF9" w14:textId="77777777" w:rsidR="007D35DD" w:rsidRDefault="007D35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82207" w14:textId="77777777" w:rsidR="007D35DD" w:rsidRDefault="007D35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E46D3" w14:textId="77777777" w:rsidR="007D35DD" w:rsidRDefault="007D35DD">
            <w:pPr>
              <w:pStyle w:val="table10"/>
              <w:jc w:val="center"/>
            </w:pPr>
            <w:r>
              <w:t>6</w:t>
            </w:r>
          </w:p>
        </w:tc>
      </w:tr>
      <w:tr w:rsidR="007D35DD" w14:paraId="0776A672" w14:textId="77777777" w:rsidTr="00C817F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9FEF3" w14:textId="5B75C42D" w:rsidR="007D35DD" w:rsidRDefault="006C6396">
            <w:pPr>
              <w:pStyle w:val="chapter"/>
              <w:spacing w:before="120"/>
            </w:pPr>
            <w:r>
              <w:t>5.</w:t>
            </w:r>
            <w:r w:rsidR="003369BB">
              <w:t>1</w:t>
            </w:r>
            <w:r w:rsidR="00760AC9">
              <w:t>1</w:t>
            </w:r>
            <w:r>
              <w:t xml:space="preserve"> </w:t>
            </w:r>
            <w:r w:rsidR="00760AC9">
              <w:t>восстановление записей актов гражданского состояния</w:t>
            </w:r>
          </w:p>
        </w:tc>
      </w:tr>
      <w:tr w:rsidR="00A96109" w14:paraId="5A8AA25F" w14:textId="77777777" w:rsidTr="00C817F3">
        <w:trPr>
          <w:trHeight w:val="240"/>
        </w:trPr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C68E" w14:textId="5826B7A8" w:rsidR="00A96109" w:rsidRPr="002D43CF" w:rsidRDefault="00A96109" w:rsidP="00A96109">
            <w:pPr>
              <w:pStyle w:val="article"/>
              <w:spacing w:before="120" w:after="100"/>
              <w:ind w:left="0" w:firstLine="0"/>
              <w:rPr>
                <w:bCs w:val="0"/>
                <w:i/>
                <w:iCs/>
              </w:rPr>
            </w:pPr>
            <w:r w:rsidRPr="002D43CF">
              <w:rPr>
                <w:bCs w:val="0"/>
                <w:i/>
                <w:iCs/>
              </w:rPr>
              <w:t>5</w:t>
            </w:r>
            <w:r w:rsidR="00426E39">
              <w:rPr>
                <w:bCs w:val="0"/>
                <w:i/>
                <w:iCs/>
              </w:rPr>
              <w:t>.</w:t>
            </w:r>
            <w:r w:rsidR="003369BB">
              <w:rPr>
                <w:bCs w:val="0"/>
                <w:i/>
                <w:iCs/>
              </w:rPr>
              <w:t>1</w:t>
            </w:r>
            <w:r w:rsidR="00760AC9">
              <w:rPr>
                <w:bCs w:val="0"/>
                <w:i/>
                <w:iCs/>
              </w:rPr>
              <w:t>1</w:t>
            </w:r>
            <w:r w:rsidRPr="002D43CF">
              <w:rPr>
                <w:bCs w:val="0"/>
                <w:i/>
                <w:iCs/>
              </w:rPr>
              <w:t xml:space="preserve"> </w:t>
            </w:r>
            <w:r w:rsidR="003369BB">
              <w:rPr>
                <w:bCs w:val="0"/>
                <w:i/>
                <w:iCs/>
              </w:rPr>
              <w:t>в</w:t>
            </w:r>
            <w:r w:rsidR="00760AC9">
              <w:rPr>
                <w:bCs w:val="0"/>
                <w:i/>
                <w:iCs/>
              </w:rPr>
              <w:t>осстановление записей актов гражданского состояния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23E2" w14:textId="77777777" w:rsidR="00A96109" w:rsidRDefault="00A96109" w:rsidP="00A96109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20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9CC1A" w14:textId="1D295C8B" w:rsidR="00A96109" w:rsidRDefault="00A9610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>заявление;</w:t>
            </w:r>
          </w:p>
          <w:p w14:paraId="7026B9AD" w14:textId="77777777" w:rsidR="00A96109" w:rsidRDefault="00A9610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>паспорт или иной документ, удостоверяющий личность;</w:t>
            </w:r>
          </w:p>
          <w:p w14:paraId="4242A439" w14:textId="4775506D" w:rsidR="00A96109" w:rsidRDefault="00760AC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>копия решения суда об установлении факта регистрации акта гражданского состояния;</w:t>
            </w:r>
          </w:p>
          <w:p w14:paraId="03B3ABCB" w14:textId="100AB697" w:rsidR="00A96109" w:rsidRDefault="00A96109" w:rsidP="00A96109">
            <w:pPr>
              <w:pStyle w:val="table10"/>
              <w:numPr>
                <w:ilvl w:val="2"/>
                <w:numId w:val="4"/>
              </w:numPr>
              <w:spacing w:before="120"/>
              <w:ind w:left="405" w:hanging="283"/>
            </w:pPr>
            <w:r>
              <w:t xml:space="preserve">документ, подтверждающий внесение платы </w:t>
            </w:r>
          </w:p>
          <w:p w14:paraId="5CC656F6" w14:textId="279ACD30" w:rsidR="00A96109" w:rsidRPr="00A96109" w:rsidRDefault="00A96109" w:rsidP="00A96109">
            <w:pPr>
              <w:pStyle w:val="table10"/>
              <w:ind w:left="122"/>
              <w:rPr>
                <w:i/>
                <w:iCs/>
              </w:rPr>
            </w:pPr>
            <w:r>
              <w:rPr>
                <w:i/>
                <w:iCs/>
              </w:rPr>
              <w:t>(пункт 5</w:t>
            </w:r>
            <w:r w:rsidR="00003E66">
              <w:rPr>
                <w:i/>
                <w:iCs/>
              </w:rPr>
              <w:t>.1</w:t>
            </w:r>
            <w:r w:rsidR="00760AC9"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</w:t>
            </w:r>
            <w:r w:rsidR="00FA36A6">
              <w:rPr>
                <w:i/>
                <w:iCs/>
              </w:rPr>
              <w:t>1</w:t>
            </w:r>
            <w:r>
              <w:rPr>
                <w:i/>
                <w:iCs/>
              </w:rPr>
              <w:t>0 г. № 200)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30E9B" w14:textId="10DE75BC" w:rsidR="00A96109" w:rsidRDefault="001875B3" w:rsidP="00A96109">
            <w:pPr>
              <w:pStyle w:val="table10"/>
              <w:spacing w:before="120"/>
            </w:pPr>
            <w:r>
              <w:rPr>
                <w:b/>
                <w:bCs/>
              </w:rPr>
              <w:t xml:space="preserve">1 </w:t>
            </w:r>
            <w:r w:rsidR="00A96109" w:rsidRPr="0071470B">
              <w:rPr>
                <w:b/>
                <w:bCs/>
              </w:rPr>
              <w:t>базов</w:t>
            </w:r>
            <w:r>
              <w:rPr>
                <w:b/>
                <w:bCs/>
              </w:rPr>
              <w:t>ая</w:t>
            </w:r>
            <w:r w:rsidR="00A96109" w:rsidRPr="0071470B">
              <w:rPr>
                <w:b/>
                <w:bCs/>
              </w:rPr>
              <w:t xml:space="preserve"> величин</w:t>
            </w:r>
            <w:r>
              <w:rPr>
                <w:b/>
                <w:bCs/>
              </w:rPr>
              <w:t>а</w:t>
            </w:r>
            <w:r w:rsidR="00760AC9">
              <w:rPr>
                <w:b/>
                <w:bCs/>
              </w:rPr>
              <w:t xml:space="preserve"> </w:t>
            </w:r>
            <w:r w:rsidR="00760AC9">
              <w:t>за выдачу свидетельства в связи с восстановлением записей актов гражданского состояния</w:t>
            </w:r>
            <w:r w:rsidR="00A96109">
              <w:t xml:space="preserve"> </w:t>
            </w:r>
          </w:p>
        </w:tc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5CD09" w14:textId="0BD61B60" w:rsidR="00760AC9" w:rsidRPr="001875B3" w:rsidRDefault="00003E66" w:rsidP="00760AC9">
            <w:pPr>
              <w:pStyle w:val="table10"/>
              <w:spacing w:before="120"/>
            </w:pPr>
            <w:r>
              <w:rPr>
                <w:b/>
                <w:bCs/>
              </w:rPr>
              <w:t>10</w:t>
            </w:r>
            <w:r w:rsidR="001875B3">
              <w:rPr>
                <w:b/>
                <w:bCs/>
              </w:rPr>
              <w:t xml:space="preserve"> дней </w:t>
            </w:r>
            <w:r w:rsidR="00A96109">
              <w:t>со дня подачи заявления</w:t>
            </w:r>
            <w:r w:rsidR="001875B3">
              <w:t xml:space="preserve"> </w:t>
            </w:r>
          </w:p>
          <w:p w14:paraId="50543815" w14:textId="2954439F" w:rsidR="001875B3" w:rsidRPr="001875B3" w:rsidRDefault="001875B3" w:rsidP="00A96109">
            <w:pPr>
              <w:pStyle w:val="table10"/>
              <w:spacing w:before="120"/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86D6C" w14:textId="77777777" w:rsidR="00A96109" w:rsidRDefault="00A96109" w:rsidP="00A96109">
            <w:pPr>
              <w:pStyle w:val="table10"/>
              <w:spacing w:before="120"/>
            </w:pPr>
            <w:r>
              <w:t>бессрочно</w:t>
            </w:r>
          </w:p>
        </w:tc>
      </w:tr>
      <w:tr w:rsidR="00A96109" w14:paraId="70D90A82" w14:textId="77777777" w:rsidTr="00C817F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71"/>
            </w:tblGrid>
            <w:tr w:rsidR="00A96109" w:rsidRPr="00390ED6" w14:paraId="407819C2" w14:textId="77777777" w:rsidTr="00C817F3">
              <w:trPr>
                <w:trHeight w:val="251"/>
              </w:trPr>
              <w:tc>
                <w:tcPr>
                  <w:tcW w:w="15871" w:type="dxa"/>
                </w:tcPr>
                <w:p w14:paraId="188EF33F" w14:textId="4B808B03" w:rsidR="00A96109" w:rsidRPr="00972904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и (или) сведения, необходимые для осуществления административной процедуры, </w:t>
                  </w:r>
                  <w:r w:rsidRPr="0097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включенные в перечни документов и (или) сведений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представляемых заинтересованными лицами, определяются законодательством об административных процедурах и 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запрашиваются уполномоченным орган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самостоятельно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0ADFA2E0" w14:textId="3F168031" w:rsidR="00A96109" w:rsidRPr="00390ED6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4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A96109" w:rsidRPr="00390ED6" w14:paraId="15BA5905" w14:textId="77777777" w:rsidTr="00C817F3">
              <w:trPr>
                <w:trHeight w:val="251"/>
              </w:trPr>
              <w:tc>
                <w:tcPr>
                  <w:tcW w:w="15871" w:type="dxa"/>
                </w:tcPr>
                <w:p w14:paraId="65729597" w14:textId="77777777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5.1-5.14 главы 5 перечня, орган загса запрашивает самостоятельно:</w:t>
                  </w:r>
                </w:p>
                <w:p w14:paraId="77E1BAF0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14:paraId="29CD7769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 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            </w:r>
                </w:p>
                <w:p w14:paraId="4A6AB21D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 – из Комитета государственной безопасности;</w:t>
                  </w:r>
                </w:p>
                <w:p w14:paraId="54CE7B1A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- из государственной информационной системы «Регистр населения» (далее – регистр населения), за исключением регистрации смерти загранучреждениями;</w:t>
                  </w:r>
                </w:p>
                <w:p w14:paraId="105583B8" w14:textId="77777777" w:rsidR="00A96109" w:rsidRDefault="00A96109" w:rsidP="00A96109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14:paraId="1CD4407A" w14:textId="3BAAD334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A96109" w:rsidRPr="00390ED6" w14:paraId="3281E19D" w14:textId="77777777" w:rsidTr="00C817F3">
              <w:trPr>
                <w:trHeight w:val="251"/>
              </w:trPr>
              <w:tc>
                <w:tcPr>
                  <w:tcW w:w="15871" w:type="dxa"/>
                </w:tcPr>
                <w:p w14:paraId="2E8D5419" w14:textId="1D61C3FD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Заинтересованное лицо при подаче заявления вправе самостоятельно представить документы и (или) сведения, указанные в пункте 4 статьи 15. </w:t>
                  </w:r>
                </w:p>
                <w:p w14:paraId="1FF8D3B1" w14:textId="77777777" w:rsidR="00A96109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5 статьи 15 Закона Республики Беларусь от 28 октября 2008 г. № 433-З «Об основах административных процедур»)</w:t>
                  </w:r>
                </w:p>
                <w:p w14:paraId="27DDFA1B" w14:textId="77777777" w:rsidR="00426E39" w:rsidRDefault="00426E39" w:rsidP="00426E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            </w:r>
                </w:p>
                <w:p w14:paraId="4D7C3ECB" w14:textId="09D09842" w:rsidR="00426E39" w:rsidRPr="00390ED6" w:rsidRDefault="00426E39" w:rsidP="00426E3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426E39" w:rsidRPr="00390ED6" w14:paraId="72F4C408" w14:textId="77777777" w:rsidTr="00C817F3">
              <w:trPr>
                <w:trHeight w:val="251"/>
              </w:trPr>
              <w:tc>
                <w:tcPr>
                  <w:tcW w:w="15871" w:type="dxa"/>
                </w:tcPr>
                <w:p w14:paraId="41DCF247" w14:textId="77777777" w:rsidR="00426E39" w:rsidRDefault="00426E39" w:rsidP="00426E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            </w:r>
                </w:p>
                <w:p w14:paraId="3C03A599" w14:textId="54475BA4" w:rsidR="00426E39" w:rsidRDefault="00426E39" w:rsidP="00426E3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F1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(подпункт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4.1.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A96109" w:rsidRPr="00390ED6" w14:paraId="3608D812" w14:textId="77777777" w:rsidTr="00C817F3">
              <w:trPr>
                <w:trHeight w:val="251"/>
              </w:trPr>
              <w:tc>
                <w:tcPr>
                  <w:tcW w:w="15871" w:type="dxa"/>
                </w:tcPr>
                <w:p w14:paraId="69F9D5A4" w14:textId="77777777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выданные компетентными органами иностранных государств, кроме документов, удостоверяющих личность гражданина,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принимаются при наличии их легализации или проставления апостиля,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законодательством об административных процедурах, а также международными договорами Республики Беларусь.</w:t>
                  </w:r>
                </w:p>
                <w:p w14:paraId="3085DE74" w14:textId="0A4C4426" w:rsidR="00A96109" w:rsidRDefault="00A96109" w:rsidP="00A96109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составленные на иностранном языке,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должны сопровождаться переводом на белорусский или русский язык, засвидетельствованным нотариально,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настоящим Законом и иными актами законодательства об административных процедурах.</w:t>
                  </w:r>
                </w:p>
                <w:p w14:paraId="1EDD977A" w14:textId="1AB3D4DF" w:rsidR="00A96109" w:rsidRPr="00390ED6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6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A96109" w:rsidRPr="00390ED6" w14:paraId="54C42018" w14:textId="77777777" w:rsidTr="00C817F3">
              <w:trPr>
                <w:trHeight w:val="251"/>
              </w:trPr>
              <w:tc>
                <w:tcPr>
                  <w:tcW w:w="15871" w:type="dxa"/>
                </w:tcPr>
                <w:p w14:paraId="6B06DF99" w14:textId="7DA382FD" w:rsidR="00A96109" w:rsidRPr="00390ED6" w:rsidRDefault="00A96109" w:rsidP="00A961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Должностное лицо, ответственное за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осуществление административной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процедуры 5</w:t>
                  </w:r>
                  <w:r w:rsidR="001875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003E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760A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01BCD3DE" w14:textId="2CC9252E" w:rsidR="00A96109" w:rsidRDefault="001875B3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Белич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Люция </w:t>
                  </w: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Мечиславовна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  <w:p w14:paraId="46A7F6F8" w14:textId="3E0BB3A2" w:rsidR="00A96109" w:rsidRPr="00390ED6" w:rsidRDefault="00A96109" w:rsidP="00A961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Заменяющие временно отсутствующего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выполняющего данную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административную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4BA49283" w14:textId="77777777" w:rsidR="00A96109" w:rsidRDefault="00A96109" w:rsidP="00A9610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Зайцева Марина Анатольевна,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  <w:p w14:paraId="30A8BF6A" w14:textId="3652878E" w:rsidR="00BB4138" w:rsidRPr="00390ED6" w:rsidRDefault="00BB4138" w:rsidP="00BB413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Новацкая Елена Ивановна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начальник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79340A" w:rsidRPr="00390ED6" w14:paraId="21CCC2F7" w14:textId="77777777" w:rsidTr="00C817F3">
              <w:trPr>
                <w:trHeight w:val="251"/>
              </w:trPr>
              <w:tc>
                <w:tcPr>
                  <w:tcW w:w="15871" w:type="dxa"/>
                </w:tcPr>
                <w:p w14:paraId="49E7D0B2" w14:textId="77777777" w:rsidR="0079340A" w:rsidRDefault="0079340A" w:rsidP="007934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приёма заявлений об осуществлении административных процедур:</w:t>
                  </w:r>
                </w:p>
                <w:p w14:paraId="5D3E0E09" w14:textId="77777777" w:rsidR="0079340A" w:rsidRDefault="0079340A" w:rsidP="007934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 – пятница:</w:t>
                  </w:r>
                </w:p>
                <w:p w14:paraId="30AD5326" w14:textId="77777777" w:rsidR="0079340A" w:rsidRDefault="0079340A" w:rsidP="007934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14.00 – 17.00</w:t>
                  </w:r>
                </w:p>
                <w:p w14:paraId="045BB785" w14:textId="77777777" w:rsidR="0079340A" w:rsidRDefault="0079340A" w:rsidP="007934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суббота :</w:t>
                  </w:r>
                </w:p>
                <w:p w14:paraId="56DE1B5E" w14:textId="4D9C0D35" w:rsidR="0079340A" w:rsidRPr="00390ED6" w:rsidRDefault="0079340A" w:rsidP="007934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– 14.00 – 16.00</w:t>
                  </w:r>
                </w:p>
              </w:tc>
            </w:tr>
          </w:tbl>
          <w:p w14:paraId="60C496C6" w14:textId="77777777" w:rsidR="00A96109" w:rsidRDefault="00A96109" w:rsidP="00A96109">
            <w:pPr>
              <w:pStyle w:val="table10"/>
              <w:spacing w:before="120"/>
              <w:jc w:val="center"/>
            </w:pPr>
          </w:p>
        </w:tc>
      </w:tr>
    </w:tbl>
    <w:p w14:paraId="59B50970" w14:textId="1727357E" w:rsidR="0071470B" w:rsidRPr="0071470B" w:rsidRDefault="0071470B" w:rsidP="00BB4138">
      <w:pPr>
        <w:pStyle w:val="snoskiline"/>
        <w:rPr>
          <w:b/>
          <w:bCs/>
          <w:sz w:val="24"/>
          <w:szCs w:val="24"/>
        </w:rPr>
      </w:pPr>
    </w:p>
    <w:sectPr w:rsidR="0071470B" w:rsidRPr="0071470B" w:rsidSect="003D3DD8">
      <w:headerReference w:type="even" r:id="rId8"/>
      <w:headerReference w:type="default" r:id="rId9"/>
      <w:pgSz w:w="16838" w:h="11906" w:orient="landscape"/>
      <w:pgMar w:top="284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70D8" w14:textId="77777777" w:rsidR="0052592A" w:rsidRDefault="0052592A" w:rsidP="007D35DD">
      <w:pPr>
        <w:spacing w:after="0" w:line="240" w:lineRule="auto"/>
      </w:pPr>
      <w:r>
        <w:separator/>
      </w:r>
    </w:p>
  </w:endnote>
  <w:endnote w:type="continuationSeparator" w:id="0">
    <w:p w14:paraId="470D994B" w14:textId="77777777" w:rsidR="0052592A" w:rsidRDefault="0052592A" w:rsidP="007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FE7A" w14:textId="77777777" w:rsidR="0052592A" w:rsidRDefault="0052592A" w:rsidP="007D35DD">
      <w:pPr>
        <w:spacing w:after="0" w:line="240" w:lineRule="auto"/>
      </w:pPr>
      <w:r>
        <w:separator/>
      </w:r>
    </w:p>
  </w:footnote>
  <w:footnote w:type="continuationSeparator" w:id="0">
    <w:p w14:paraId="4D9EE5F0" w14:textId="77777777" w:rsidR="0052592A" w:rsidRDefault="0052592A" w:rsidP="007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D03" w14:textId="449257BD" w:rsidR="007D35DD" w:rsidRDefault="007D35DD" w:rsidP="006234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17F3">
      <w:rPr>
        <w:rStyle w:val="a9"/>
        <w:noProof/>
      </w:rPr>
      <w:t>1</w:t>
    </w:r>
    <w:r>
      <w:rPr>
        <w:rStyle w:val="a9"/>
      </w:rPr>
      <w:fldChar w:fldCharType="end"/>
    </w:r>
  </w:p>
  <w:p w14:paraId="341C85C8" w14:textId="77777777" w:rsidR="007D35DD" w:rsidRDefault="007D3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6F7" w14:textId="22A04348" w:rsidR="007D35DD" w:rsidRPr="007D35DD" w:rsidRDefault="007D35DD" w:rsidP="006234F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14:paraId="27EF28D8" w14:textId="77777777" w:rsidR="007D35DD" w:rsidRPr="007D35DD" w:rsidRDefault="007D35DD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EE4"/>
    <w:multiLevelType w:val="hybridMultilevel"/>
    <w:tmpl w:val="5AF4C948"/>
    <w:lvl w:ilvl="0" w:tplc="7C3E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C4D7E"/>
    <w:multiLevelType w:val="hybridMultilevel"/>
    <w:tmpl w:val="1B501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26A4D"/>
    <w:multiLevelType w:val="hybridMultilevel"/>
    <w:tmpl w:val="9434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F0DDA"/>
    <w:multiLevelType w:val="hybridMultilevel"/>
    <w:tmpl w:val="FEA0F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B4183"/>
    <w:multiLevelType w:val="hybridMultilevel"/>
    <w:tmpl w:val="F9BEB516"/>
    <w:lvl w:ilvl="0" w:tplc="200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303122389">
    <w:abstractNumId w:val="0"/>
  </w:num>
  <w:num w:numId="2" w16cid:durableId="187838822">
    <w:abstractNumId w:val="2"/>
  </w:num>
  <w:num w:numId="3" w16cid:durableId="139659083">
    <w:abstractNumId w:val="3"/>
  </w:num>
  <w:num w:numId="4" w16cid:durableId="946346515">
    <w:abstractNumId w:val="4"/>
  </w:num>
  <w:num w:numId="5" w16cid:durableId="1993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003E66"/>
    <w:rsid w:val="00066C7E"/>
    <w:rsid w:val="0009728B"/>
    <w:rsid w:val="000A51A6"/>
    <w:rsid w:val="001875B3"/>
    <w:rsid w:val="001A2784"/>
    <w:rsid w:val="001D182B"/>
    <w:rsid w:val="002725DF"/>
    <w:rsid w:val="002867E5"/>
    <w:rsid w:val="00291266"/>
    <w:rsid w:val="0029676B"/>
    <w:rsid w:val="002A1A5C"/>
    <w:rsid w:val="002B1086"/>
    <w:rsid w:val="002D43CF"/>
    <w:rsid w:val="00301155"/>
    <w:rsid w:val="00310CEE"/>
    <w:rsid w:val="003369BB"/>
    <w:rsid w:val="003D3DD8"/>
    <w:rsid w:val="00426E39"/>
    <w:rsid w:val="0052592A"/>
    <w:rsid w:val="00534AD9"/>
    <w:rsid w:val="0058171D"/>
    <w:rsid w:val="005B707E"/>
    <w:rsid w:val="006C6396"/>
    <w:rsid w:val="006F5F84"/>
    <w:rsid w:val="0071470B"/>
    <w:rsid w:val="00760AC9"/>
    <w:rsid w:val="0079340A"/>
    <w:rsid w:val="007D35DD"/>
    <w:rsid w:val="007D4C37"/>
    <w:rsid w:val="009202C9"/>
    <w:rsid w:val="00972904"/>
    <w:rsid w:val="00A96109"/>
    <w:rsid w:val="00B56D60"/>
    <w:rsid w:val="00B75483"/>
    <w:rsid w:val="00BB4138"/>
    <w:rsid w:val="00C20901"/>
    <w:rsid w:val="00C817F3"/>
    <w:rsid w:val="00C95C17"/>
    <w:rsid w:val="00CD0AED"/>
    <w:rsid w:val="00CD53D2"/>
    <w:rsid w:val="00D32C80"/>
    <w:rsid w:val="00ED2C92"/>
    <w:rsid w:val="00EE0DF0"/>
    <w:rsid w:val="00EE3BF7"/>
    <w:rsid w:val="00FA36A6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4228"/>
  <w15:docId w15:val="{C6E6F54F-A30A-4126-913D-E2432F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D35DD"/>
    <w:rPr>
      <w:color w:val="154C94"/>
      <w:u w:val="single"/>
    </w:rPr>
  </w:style>
  <w:style w:type="paragraph" w:customStyle="1" w:styleId="article">
    <w:name w:val="article"/>
    <w:basedOn w:val="a"/>
    <w:rsid w:val="007D35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D35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D35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D35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D35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35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D35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D35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D35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D35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D35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D35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D35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D35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D35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D3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D3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D3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D3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D3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D3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D35DD"/>
    <w:rPr>
      <w:rFonts w:ascii="Symbol" w:hAnsi="Symbol" w:hint="default"/>
    </w:rPr>
  </w:style>
  <w:style w:type="character" w:customStyle="1" w:styleId="onewind3">
    <w:name w:val="onewind3"/>
    <w:basedOn w:val="a0"/>
    <w:rsid w:val="007D35DD"/>
    <w:rPr>
      <w:rFonts w:ascii="Wingdings 3" w:hAnsi="Wingdings 3" w:hint="default"/>
    </w:rPr>
  </w:style>
  <w:style w:type="character" w:customStyle="1" w:styleId="onewind2">
    <w:name w:val="onewind2"/>
    <w:basedOn w:val="a0"/>
    <w:rsid w:val="007D35DD"/>
    <w:rPr>
      <w:rFonts w:ascii="Wingdings 2" w:hAnsi="Wingdings 2" w:hint="default"/>
    </w:rPr>
  </w:style>
  <w:style w:type="character" w:customStyle="1" w:styleId="onewind">
    <w:name w:val="onewind"/>
    <w:basedOn w:val="a0"/>
    <w:rsid w:val="007D35DD"/>
    <w:rPr>
      <w:rFonts w:ascii="Wingdings" w:hAnsi="Wingdings" w:hint="default"/>
    </w:rPr>
  </w:style>
  <w:style w:type="character" w:customStyle="1" w:styleId="rednoun">
    <w:name w:val="rednoun"/>
    <w:basedOn w:val="a0"/>
    <w:rsid w:val="007D35DD"/>
  </w:style>
  <w:style w:type="character" w:customStyle="1" w:styleId="post">
    <w:name w:val="post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D3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D3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D3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D3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7D35DD"/>
  </w:style>
  <w:style w:type="paragraph" w:styleId="a5">
    <w:name w:val="header"/>
    <w:basedOn w:val="a"/>
    <w:link w:val="a6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DD"/>
  </w:style>
  <w:style w:type="paragraph" w:styleId="a7">
    <w:name w:val="footer"/>
    <w:basedOn w:val="a"/>
    <w:link w:val="a8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DD"/>
  </w:style>
  <w:style w:type="character" w:styleId="a9">
    <w:name w:val="page number"/>
    <w:basedOn w:val="a0"/>
    <w:uiPriority w:val="99"/>
    <w:semiHidden/>
    <w:unhideWhenUsed/>
    <w:rsid w:val="007D35DD"/>
  </w:style>
  <w:style w:type="table" w:styleId="aa">
    <w:name w:val="Table Grid"/>
    <w:basedOn w:val="a1"/>
    <w:uiPriority w:val="59"/>
    <w:rsid w:val="007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9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B76-BD50-4916-92A0-B3882BF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Нач_ЗАГС</dc:creator>
  <cp:lastModifiedBy>Новацкая Елена</cp:lastModifiedBy>
  <cp:revision>7</cp:revision>
  <cp:lastPrinted>2023-01-20T08:46:00Z</cp:lastPrinted>
  <dcterms:created xsi:type="dcterms:W3CDTF">2023-01-18T09:47:00Z</dcterms:created>
  <dcterms:modified xsi:type="dcterms:W3CDTF">2023-03-13T12:40:00Z</dcterms:modified>
</cp:coreProperties>
</file>