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E50B" w14:textId="77777777" w:rsidR="007D35DD" w:rsidRDefault="007D35DD">
      <w:pPr>
        <w:pStyle w:val="newncpi"/>
      </w:pPr>
      <w:r>
        <w:t> </w:t>
      </w:r>
    </w:p>
    <w:tbl>
      <w:tblPr>
        <w:tblW w:w="496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4"/>
        <w:gridCol w:w="2285"/>
        <w:gridCol w:w="6416"/>
        <w:gridCol w:w="1631"/>
        <w:gridCol w:w="2226"/>
        <w:gridCol w:w="1767"/>
      </w:tblGrid>
      <w:tr w:rsidR="007D35DD" w14:paraId="7C7ABFA6" w14:textId="77777777" w:rsidTr="00FA3FFD">
        <w:trPr>
          <w:trHeight w:val="240"/>
        </w:trPr>
        <w:tc>
          <w:tcPr>
            <w:tcW w:w="573" w:type="pct"/>
            <w:tcMar>
              <w:top w:w="0" w:type="dxa"/>
              <w:left w:w="6" w:type="dxa"/>
              <w:bottom w:w="0" w:type="dxa"/>
              <w:right w:w="6" w:type="dxa"/>
            </w:tcMar>
            <w:vAlign w:val="center"/>
            <w:hideMark/>
          </w:tcPr>
          <w:p w14:paraId="775BD77F" w14:textId="77777777" w:rsidR="007D35DD" w:rsidRDefault="007D35DD">
            <w:pPr>
              <w:pStyle w:val="table10"/>
              <w:jc w:val="center"/>
            </w:pPr>
            <w:r>
              <w:t>Наименование административной процедуры</w:t>
            </w:r>
          </w:p>
        </w:tc>
        <w:tc>
          <w:tcPr>
            <w:tcW w:w="706" w:type="pct"/>
            <w:tcMar>
              <w:top w:w="0" w:type="dxa"/>
              <w:left w:w="6" w:type="dxa"/>
              <w:bottom w:w="0" w:type="dxa"/>
              <w:right w:w="6" w:type="dxa"/>
            </w:tcMar>
            <w:vAlign w:val="center"/>
            <w:hideMark/>
          </w:tcPr>
          <w:p w14:paraId="19670FEF" w14:textId="77777777" w:rsidR="007D35DD" w:rsidRDefault="007D35DD">
            <w:pPr>
              <w:pStyle w:val="table10"/>
              <w:jc w:val="center"/>
            </w:pPr>
            <w:r>
              <w:t>Государственный орган (иная организация), в который гражданин должен обратиться</w:t>
            </w:r>
          </w:p>
        </w:tc>
        <w:tc>
          <w:tcPr>
            <w:tcW w:w="1983" w:type="pct"/>
            <w:tcMar>
              <w:top w:w="0" w:type="dxa"/>
              <w:left w:w="6" w:type="dxa"/>
              <w:bottom w:w="0" w:type="dxa"/>
              <w:right w:w="6" w:type="dxa"/>
            </w:tcMar>
            <w:vAlign w:val="center"/>
            <w:hideMark/>
          </w:tcPr>
          <w:p w14:paraId="21DB13C6" w14:textId="77777777" w:rsidR="007D35DD" w:rsidRDefault="007D35DD">
            <w:pPr>
              <w:pStyle w:val="table10"/>
              <w:jc w:val="center"/>
            </w:pPr>
            <w:r>
              <w:t>Документы и (или) сведения, представляемые гражданином для осуществления административной процедуры*</w:t>
            </w:r>
          </w:p>
        </w:tc>
        <w:tc>
          <w:tcPr>
            <w:tcW w:w="504" w:type="pct"/>
            <w:tcMar>
              <w:top w:w="0" w:type="dxa"/>
              <w:left w:w="6" w:type="dxa"/>
              <w:bottom w:w="0" w:type="dxa"/>
              <w:right w:w="6" w:type="dxa"/>
            </w:tcMar>
            <w:vAlign w:val="center"/>
            <w:hideMark/>
          </w:tcPr>
          <w:p w14:paraId="6C926580" w14:textId="77777777" w:rsidR="007D35DD" w:rsidRDefault="007D35DD">
            <w:pPr>
              <w:pStyle w:val="table10"/>
              <w:jc w:val="center"/>
            </w:pPr>
            <w:r>
              <w:t>Размер платы, взимаемой при осуществлении административной процедуры**</w:t>
            </w:r>
          </w:p>
        </w:tc>
        <w:tc>
          <w:tcPr>
            <w:tcW w:w="688" w:type="pct"/>
            <w:tcMar>
              <w:top w:w="0" w:type="dxa"/>
              <w:left w:w="6" w:type="dxa"/>
              <w:bottom w:w="0" w:type="dxa"/>
              <w:right w:w="6" w:type="dxa"/>
            </w:tcMar>
            <w:vAlign w:val="center"/>
            <w:hideMark/>
          </w:tcPr>
          <w:p w14:paraId="474CBFC8" w14:textId="77777777" w:rsidR="007D35DD" w:rsidRDefault="007D35DD">
            <w:pPr>
              <w:pStyle w:val="table10"/>
              <w:jc w:val="center"/>
            </w:pPr>
            <w:r>
              <w:t>Максимальный срок осуществления административной процедуры</w:t>
            </w:r>
          </w:p>
        </w:tc>
        <w:tc>
          <w:tcPr>
            <w:tcW w:w="546" w:type="pct"/>
            <w:tcMar>
              <w:top w:w="0" w:type="dxa"/>
              <w:left w:w="6" w:type="dxa"/>
              <w:bottom w:w="0" w:type="dxa"/>
              <w:right w:w="6" w:type="dxa"/>
            </w:tcMar>
            <w:vAlign w:val="center"/>
            <w:hideMark/>
          </w:tcPr>
          <w:p w14:paraId="6666453A" w14:textId="77777777" w:rsidR="007D35DD" w:rsidRDefault="007D35DD">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7D35DD" w14:paraId="56CFF626" w14:textId="77777777" w:rsidTr="00FA3FFD">
        <w:trPr>
          <w:trHeight w:val="240"/>
        </w:trPr>
        <w:tc>
          <w:tcPr>
            <w:tcW w:w="573" w:type="pct"/>
            <w:tcMar>
              <w:top w:w="0" w:type="dxa"/>
              <w:left w:w="6" w:type="dxa"/>
              <w:bottom w:w="0" w:type="dxa"/>
              <w:right w:w="6" w:type="dxa"/>
            </w:tcMar>
            <w:vAlign w:val="center"/>
            <w:hideMark/>
          </w:tcPr>
          <w:p w14:paraId="0C172DA2" w14:textId="77777777" w:rsidR="007D35DD" w:rsidRDefault="007D35DD">
            <w:pPr>
              <w:pStyle w:val="table10"/>
              <w:jc w:val="center"/>
            </w:pPr>
            <w:r>
              <w:t>1</w:t>
            </w:r>
          </w:p>
        </w:tc>
        <w:tc>
          <w:tcPr>
            <w:tcW w:w="706" w:type="pct"/>
            <w:tcMar>
              <w:top w:w="0" w:type="dxa"/>
              <w:left w:w="6" w:type="dxa"/>
              <w:bottom w:w="0" w:type="dxa"/>
              <w:right w:w="6" w:type="dxa"/>
            </w:tcMar>
            <w:vAlign w:val="center"/>
            <w:hideMark/>
          </w:tcPr>
          <w:p w14:paraId="703E49BC" w14:textId="77777777" w:rsidR="007D35DD" w:rsidRDefault="007D35DD">
            <w:pPr>
              <w:pStyle w:val="table10"/>
              <w:jc w:val="center"/>
            </w:pPr>
            <w:r>
              <w:t>2</w:t>
            </w:r>
          </w:p>
        </w:tc>
        <w:tc>
          <w:tcPr>
            <w:tcW w:w="1983" w:type="pct"/>
            <w:tcMar>
              <w:top w:w="0" w:type="dxa"/>
              <w:left w:w="6" w:type="dxa"/>
              <w:bottom w:w="0" w:type="dxa"/>
              <w:right w:w="6" w:type="dxa"/>
            </w:tcMar>
            <w:vAlign w:val="center"/>
            <w:hideMark/>
          </w:tcPr>
          <w:p w14:paraId="209F9FBE" w14:textId="77777777" w:rsidR="007D35DD" w:rsidRDefault="007D35DD">
            <w:pPr>
              <w:pStyle w:val="table10"/>
              <w:jc w:val="center"/>
            </w:pPr>
            <w:r>
              <w:t>3</w:t>
            </w:r>
          </w:p>
        </w:tc>
        <w:tc>
          <w:tcPr>
            <w:tcW w:w="504" w:type="pct"/>
            <w:tcMar>
              <w:top w:w="0" w:type="dxa"/>
              <w:left w:w="6" w:type="dxa"/>
              <w:bottom w:w="0" w:type="dxa"/>
              <w:right w:w="6" w:type="dxa"/>
            </w:tcMar>
            <w:vAlign w:val="center"/>
            <w:hideMark/>
          </w:tcPr>
          <w:p w14:paraId="26C00BF9" w14:textId="77777777" w:rsidR="007D35DD" w:rsidRDefault="007D35DD">
            <w:pPr>
              <w:pStyle w:val="table10"/>
              <w:jc w:val="center"/>
            </w:pPr>
            <w:r>
              <w:t>4</w:t>
            </w:r>
          </w:p>
        </w:tc>
        <w:tc>
          <w:tcPr>
            <w:tcW w:w="688" w:type="pct"/>
            <w:tcMar>
              <w:top w:w="0" w:type="dxa"/>
              <w:left w:w="6" w:type="dxa"/>
              <w:bottom w:w="0" w:type="dxa"/>
              <w:right w:w="6" w:type="dxa"/>
            </w:tcMar>
            <w:vAlign w:val="center"/>
            <w:hideMark/>
          </w:tcPr>
          <w:p w14:paraId="30982207" w14:textId="77777777" w:rsidR="007D35DD" w:rsidRDefault="007D35DD">
            <w:pPr>
              <w:pStyle w:val="table10"/>
              <w:jc w:val="center"/>
            </w:pPr>
            <w:r>
              <w:t>5</w:t>
            </w:r>
          </w:p>
        </w:tc>
        <w:tc>
          <w:tcPr>
            <w:tcW w:w="546" w:type="pct"/>
            <w:tcMar>
              <w:top w:w="0" w:type="dxa"/>
              <w:left w:w="6" w:type="dxa"/>
              <w:bottom w:w="0" w:type="dxa"/>
              <w:right w:w="6" w:type="dxa"/>
            </w:tcMar>
            <w:vAlign w:val="center"/>
            <w:hideMark/>
          </w:tcPr>
          <w:p w14:paraId="575E46D3" w14:textId="77777777" w:rsidR="007D35DD" w:rsidRDefault="007D35DD">
            <w:pPr>
              <w:pStyle w:val="table10"/>
              <w:jc w:val="center"/>
            </w:pPr>
            <w:r>
              <w:t>6</w:t>
            </w:r>
          </w:p>
        </w:tc>
      </w:tr>
      <w:tr w:rsidR="007D35DD" w14:paraId="0776A672" w14:textId="77777777" w:rsidTr="00FA3FFD">
        <w:trPr>
          <w:trHeight w:val="240"/>
        </w:trPr>
        <w:tc>
          <w:tcPr>
            <w:tcW w:w="5000" w:type="pct"/>
            <w:gridSpan w:val="6"/>
            <w:tcMar>
              <w:top w:w="0" w:type="dxa"/>
              <w:left w:w="6" w:type="dxa"/>
              <w:bottom w:w="0" w:type="dxa"/>
              <w:right w:w="6" w:type="dxa"/>
            </w:tcMar>
            <w:hideMark/>
          </w:tcPr>
          <w:p w14:paraId="71B9FEF3" w14:textId="01528847" w:rsidR="007D35DD" w:rsidRDefault="00D747FC">
            <w:pPr>
              <w:pStyle w:val="chapter"/>
              <w:spacing w:before="120"/>
            </w:pPr>
            <w:r w:rsidRPr="002D43CF">
              <w:rPr>
                <w:bCs w:val="0"/>
                <w:i/>
                <w:iCs/>
              </w:rPr>
              <w:t>5.1. Регистрация рождения</w:t>
            </w:r>
          </w:p>
        </w:tc>
      </w:tr>
      <w:tr w:rsidR="007D35DD" w14:paraId="411F0ABD" w14:textId="77777777" w:rsidTr="00FA3FFD">
        <w:trPr>
          <w:trHeight w:val="240"/>
        </w:trPr>
        <w:tc>
          <w:tcPr>
            <w:tcW w:w="573" w:type="pct"/>
            <w:tcMar>
              <w:top w:w="0" w:type="dxa"/>
              <w:left w:w="6" w:type="dxa"/>
              <w:bottom w:w="0" w:type="dxa"/>
              <w:right w:w="6" w:type="dxa"/>
            </w:tcMar>
            <w:hideMark/>
          </w:tcPr>
          <w:p w14:paraId="6DDC18B0" w14:textId="77777777" w:rsidR="007D35DD" w:rsidRPr="002D43CF" w:rsidRDefault="007D35DD">
            <w:pPr>
              <w:pStyle w:val="article"/>
              <w:spacing w:before="120" w:after="100"/>
              <w:ind w:left="0" w:firstLine="0"/>
              <w:rPr>
                <w:bCs w:val="0"/>
                <w:i/>
                <w:iCs/>
              </w:rPr>
            </w:pPr>
            <w:r w:rsidRPr="002D43CF">
              <w:rPr>
                <w:bCs w:val="0"/>
                <w:i/>
                <w:iCs/>
              </w:rPr>
              <w:t>5.1. Регистрация рождения</w:t>
            </w:r>
          </w:p>
        </w:tc>
        <w:tc>
          <w:tcPr>
            <w:tcW w:w="706" w:type="pct"/>
            <w:tcMar>
              <w:top w:w="0" w:type="dxa"/>
              <w:left w:w="6" w:type="dxa"/>
              <w:bottom w:w="0" w:type="dxa"/>
              <w:right w:w="6" w:type="dxa"/>
            </w:tcMar>
            <w:hideMark/>
          </w:tcPr>
          <w:p w14:paraId="2FABF766" w14:textId="77777777" w:rsidR="007D35DD" w:rsidRDefault="007D35DD">
            <w:pPr>
              <w:pStyle w:val="table10"/>
              <w:spacing w:before="120"/>
            </w:pPr>
            <w:r>
              <w:t>орган загса</w:t>
            </w:r>
          </w:p>
        </w:tc>
        <w:tc>
          <w:tcPr>
            <w:tcW w:w="1983" w:type="pct"/>
            <w:tcMar>
              <w:top w:w="0" w:type="dxa"/>
              <w:left w:w="6" w:type="dxa"/>
              <w:bottom w:w="0" w:type="dxa"/>
              <w:right w:w="6" w:type="dxa"/>
            </w:tcMar>
            <w:hideMark/>
          </w:tcPr>
          <w:p w14:paraId="72833EBE" w14:textId="2F5BB7ED" w:rsidR="00EE5542" w:rsidRPr="00D747FC" w:rsidRDefault="00EE5542" w:rsidP="00EE5542">
            <w:pPr>
              <w:pStyle w:val="table10"/>
              <w:numPr>
                <w:ilvl w:val="0"/>
                <w:numId w:val="3"/>
              </w:numPr>
              <w:spacing w:before="120"/>
              <w:ind w:left="225" w:hanging="222"/>
              <w:rPr>
                <w:b/>
                <w:bCs/>
              </w:rPr>
            </w:pPr>
            <w:r w:rsidRPr="00D747FC">
              <w:rPr>
                <w:b/>
                <w:bCs/>
              </w:rPr>
              <w:t>З</w:t>
            </w:r>
            <w:r w:rsidR="007D35DD" w:rsidRPr="00D747FC">
              <w:rPr>
                <w:b/>
                <w:bCs/>
              </w:rPr>
              <w:t>аявление</w:t>
            </w:r>
          </w:p>
          <w:p w14:paraId="3C94BA25" w14:textId="395203B2" w:rsidR="00EE5542" w:rsidRDefault="007D35DD" w:rsidP="00EE5542">
            <w:pPr>
              <w:pStyle w:val="table10"/>
              <w:numPr>
                <w:ilvl w:val="0"/>
                <w:numId w:val="3"/>
              </w:numPr>
              <w:spacing w:before="120"/>
              <w:ind w:left="225" w:hanging="222"/>
            </w:pPr>
            <w:r w:rsidRPr="00D747FC">
              <w:rPr>
                <w:b/>
                <w:bCs/>
              </w:rPr>
              <w:t>паспорта или иные документы, удостоверяющие личность родителей (родителя), заявителя</w:t>
            </w:r>
            <w:r>
              <w:t xml:space="preserve"> </w:t>
            </w:r>
            <w:r w:rsidRPr="00797C28">
              <w:rPr>
                <w:i/>
                <w:iCs/>
              </w:rPr>
              <w:t>(за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00797C28">
              <w:rPr>
                <w:i/>
                <w:iCs/>
              </w:rPr>
              <w:t>;</w:t>
            </w:r>
          </w:p>
          <w:p w14:paraId="337359D2" w14:textId="1A649065" w:rsidR="00EE5542" w:rsidRDefault="007D35DD" w:rsidP="00EE5542">
            <w:pPr>
              <w:pStyle w:val="table10"/>
              <w:numPr>
                <w:ilvl w:val="0"/>
                <w:numId w:val="3"/>
              </w:numPr>
              <w:spacing w:before="120"/>
              <w:ind w:left="225" w:hanging="222"/>
            </w:pPr>
            <w:r>
              <w:t xml:space="preserve">свидетельство о регистрации ходатайства о предоставлении статуса беженца, дополнительной защиты или убежища в Республике Беларусь – </w:t>
            </w:r>
            <w:r w:rsidRPr="00797C28">
              <w:rPr>
                <w:i/>
                <w:iCs/>
              </w:rPr>
              <w:t>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00797C28">
              <w:rPr>
                <w:i/>
                <w:iCs/>
              </w:rPr>
              <w:t>;</w:t>
            </w:r>
          </w:p>
          <w:p w14:paraId="344A3E11" w14:textId="1F04262B" w:rsidR="00EE5542" w:rsidRDefault="007D35DD" w:rsidP="00EE5542">
            <w:pPr>
              <w:pStyle w:val="table10"/>
              <w:numPr>
                <w:ilvl w:val="0"/>
                <w:numId w:val="3"/>
              </w:numPr>
              <w:spacing w:before="120"/>
              <w:ind w:left="225" w:hanging="222"/>
            </w:pPr>
            <w:r>
              <w:t xml:space="preserve">свидетельство о предоставлении дополнительной защиты в Республике Беларусь – </w:t>
            </w:r>
            <w:r w:rsidRPr="00797C28">
              <w:rPr>
                <w:i/>
                <w:iCs/>
              </w:rPr>
              <w:t>для иностранных граждан и лиц без гражданства, которым предоставлена дополнительная защита в Республике Беларусь</w:t>
            </w:r>
            <w:r w:rsidR="00797C28">
              <w:rPr>
                <w:i/>
                <w:iCs/>
              </w:rPr>
              <w:t>;</w:t>
            </w:r>
          </w:p>
          <w:p w14:paraId="59AD0D8F" w14:textId="7D39114A" w:rsidR="00EE5542" w:rsidRDefault="007D35DD" w:rsidP="00EE5542">
            <w:pPr>
              <w:pStyle w:val="table10"/>
              <w:numPr>
                <w:ilvl w:val="0"/>
                <w:numId w:val="3"/>
              </w:numPr>
              <w:spacing w:before="120"/>
              <w:ind w:left="225" w:hanging="222"/>
            </w:pPr>
            <w:r w:rsidRPr="00797C28">
              <w:rPr>
                <w:b/>
                <w:bCs/>
              </w:rPr>
              <w:t>медицинская справка о рождении</w:t>
            </w:r>
            <w:r>
              <w:t xml:space="preserve"> либо копия решения суда об установлении факта рождения</w:t>
            </w:r>
            <w:r w:rsidR="00797C28">
              <w:t>;</w:t>
            </w:r>
          </w:p>
          <w:p w14:paraId="0EDC1366" w14:textId="115943A4" w:rsidR="00EE5542" w:rsidRDefault="007D35DD" w:rsidP="00EE5542">
            <w:pPr>
              <w:pStyle w:val="table10"/>
              <w:numPr>
                <w:ilvl w:val="0"/>
                <w:numId w:val="3"/>
              </w:numPr>
              <w:spacing w:before="120"/>
              <w:ind w:left="225" w:hanging="222"/>
            </w:pPr>
            <w:r w:rsidRPr="00797C28">
              <w:rPr>
                <w:b/>
                <w:bCs/>
              </w:rPr>
              <w:t>документ, являющийся основанием для записи сведений об отце ребенка в записи акта о рождении</w:t>
            </w:r>
            <w:r>
              <w:t xml:space="preserve">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00797C28">
              <w:t>;</w:t>
            </w:r>
          </w:p>
          <w:p w14:paraId="0E36F8BA" w14:textId="28849284" w:rsidR="00EE5542" w:rsidRPr="00797C28" w:rsidRDefault="007D35DD" w:rsidP="00EE5542">
            <w:pPr>
              <w:pStyle w:val="table10"/>
              <w:numPr>
                <w:ilvl w:val="0"/>
                <w:numId w:val="3"/>
              </w:numPr>
              <w:spacing w:before="120"/>
              <w:ind w:left="225" w:hanging="222"/>
              <w:rPr>
                <w:i/>
                <w:iCs/>
              </w:rPr>
            </w:pPr>
            <w: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w:t>
            </w:r>
            <w:r>
              <w:lastRenderedPageBreak/>
              <w:t xml:space="preserve">является отцом ребенка, совместное заявление матери и фактического отца ребенка о регистрации установления отцовства – </w:t>
            </w:r>
            <w:r w:rsidRPr="00797C28">
              <w:rPr>
                <w:i/>
                <w:iCs/>
              </w:rPr>
              <w:t>в случае регистрации рождения ребенка у матери, заявляющей, что ее супруг, бывший супруг не является отцом ребенка</w:t>
            </w:r>
            <w:r w:rsidR="00797C28">
              <w:rPr>
                <w:i/>
                <w:iCs/>
              </w:rPr>
              <w:t>;</w:t>
            </w:r>
          </w:p>
          <w:p w14:paraId="66FDFFFA" w14:textId="00F5A4AE" w:rsidR="00797C28" w:rsidRPr="00797C28" w:rsidRDefault="007D35DD" w:rsidP="00797C28">
            <w:pPr>
              <w:pStyle w:val="table10"/>
              <w:numPr>
                <w:ilvl w:val="0"/>
                <w:numId w:val="3"/>
              </w:numPr>
              <w:spacing w:before="120"/>
              <w:ind w:left="225" w:hanging="222"/>
            </w:pPr>
            <w:r>
              <w:t xml:space="preserve">документ, подтверждающий заключение брака между родителями ребенка, – </w:t>
            </w:r>
            <w:r w:rsidRPr="00797C28">
              <w:rPr>
                <w:i/>
                <w:iCs/>
              </w:rPr>
              <w:t>в случае, если брак заключен за пределами Республики Беларусь</w:t>
            </w:r>
            <w:r w:rsidR="00797C28">
              <w:rPr>
                <w:i/>
                <w:iCs/>
              </w:rPr>
              <w:t>;</w:t>
            </w:r>
          </w:p>
          <w:p w14:paraId="1A824739" w14:textId="77777777" w:rsidR="007D35DD" w:rsidRPr="00151FA6" w:rsidRDefault="007D35DD" w:rsidP="00797C28">
            <w:pPr>
              <w:pStyle w:val="table10"/>
              <w:numPr>
                <w:ilvl w:val="0"/>
                <w:numId w:val="3"/>
              </w:numPr>
              <w:spacing w:before="120"/>
              <w:ind w:left="225" w:hanging="222"/>
            </w:pPr>
            <w:r>
              <w:t xml:space="preserve">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w:t>
            </w:r>
            <w:r w:rsidRPr="00797C28">
              <w:rPr>
                <w:i/>
                <w:iCs/>
              </w:rPr>
              <w:t>в случае, если со дня прекращения брака или признания его недействительным до рождения ребенка прошло не более 10 месяцев</w:t>
            </w:r>
            <w:r w:rsidR="00797C28">
              <w:rPr>
                <w:i/>
                <w:iCs/>
              </w:rPr>
              <w:t>.</w:t>
            </w:r>
          </w:p>
          <w:p w14:paraId="733EC76A" w14:textId="5D01C972" w:rsidR="00151FA6" w:rsidRDefault="00151FA6" w:rsidP="00151FA6">
            <w:pPr>
              <w:pStyle w:val="table10"/>
              <w:ind w:left="225"/>
            </w:pPr>
            <w:r>
              <w:rPr>
                <w:i/>
                <w:iCs/>
              </w:rPr>
              <w:t>(пункт 5.1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tc>
        <w:tc>
          <w:tcPr>
            <w:tcW w:w="504" w:type="pct"/>
            <w:tcMar>
              <w:top w:w="0" w:type="dxa"/>
              <w:left w:w="6" w:type="dxa"/>
              <w:bottom w:w="0" w:type="dxa"/>
              <w:right w:w="6" w:type="dxa"/>
            </w:tcMar>
            <w:hideMark/>
          </w:tcPr>
          <w:p w14:paraId="4A7512A9" w14:textId="77777777" w:rsidR="007D35DD" w:rsidRDefault="007D35DD">
            <w:pPr>
              <w:pStyle w:val="table10"/>
              <w:spacing w:before="120"/>
            </w:pPr>
            <w:r>
              <w:lastRenderedPageBreak/>
              <w:t>бесплатно</w:t>
            </w:r>
          </w:p>
        </w:tc>
        <w:tc>
          <w:tcPr>
            <w:tcW w:w="688" w:type="pct"/>
            <w:tcMar>
              <w:top w:w="0" w:type="dxa"/>
              <w:left w:w="6" w:type="dxa"/>
              <w:bottom w:w="0" w:type="dxa"/>
              <w:right w:w="6" w:type="dxa"/>
            </w:tcMar>
            <w:hideMark/>
          </w:tcPr>
          <w:p w14:paraId="7D5FB54D" w14:textId="76A38941" w:rsidR="00EE5542" w:rsidRDefault="007D35DD">
            <w:pPr>
              <w:pStyle w:val="table10"/>
              <w:spacing w:before="120"/>
            </w:pPr>
            <w:r w:rsidRPr="00797C28">
              <w:rPr>
                <w:b/>
                <w:bCs/>
              </w:rPr>
              <w:t>2 дня</w:t>
            </w:r>
            <w:r>
              <w:t xml:space="preserve"> со дня подачи заявления</w:t>
            </w:r>
            <w:r w:rsidR="00797C28">
              <w:t>;</w:t>
            </w:r>
          </w:p>
          <w:p w14:paraId="6D11627C" w14:textId="7AD57D1E" w:rsidR="00EE5542" w:rsidRDefault="00EE5542">
            <w:pPr>
              <w:pStyle w:val="table10"/>
              <w:spacing w:before="120"/>
            </w:pPr>
            <w:r w:rsidRPr="00797C28">
              <w:rPr>
                <w:b/>
                <w:bCs/>
              </w:rPr>
              <w:t>3 дня</w:t>
            </w:r>
            <w:r>
              <w:t xml:space="preserve"> </w:t>
            </w:r>
            <w:r w:rsidR="007D35DD">
              <w:t xml:space="preserve">при </w:t>
            </w:r>
            <w:r>
              <w:t>-</w:t>
            </w:r>
            <w:r w:rsidR="007D35DD">
              <w:t>торжественной регистрации рождения</w:t>
            </w:r>
            <w:r w:rsidR="00797C28">
              <w:t>;</w:t>
            </w:r>
            <w:r w:rsidR="007D35DD">
              <w:t> </w:t>
            </w:r>
          </w:p>
          <w:p w14:paraId="40F984A2" w14:textId="77777777" w:rsidR="00EE5542" w:rsidRDefault="00EE5542">
            <w:pPr>
              <w:pStyle w:val="table10"/>
              <w:spacing w:before="120"/>
            </w:pPr>
            <w:r w:rsidRPr="00797C28">
              <w:rPr>
                <w:b/>
                <w:bCs/>
              </w:rPr>
              <w:t>в день регистрации заключения брака</w:t>
            </w:r>
            <w:r>
              <w:t xml:space="preserve"> -</w:t>
            </w:r>
            <w:r w:rsidR="007D35DD">
              <w:t>при одновременной регистрации рождения, установления отцовства и заключения брака</w:t>
            </w:r>
          </w:p>
          <w:p w14:paraId="0859BFA1" w14:textId="55FD4111" w:rsidR="007D35DD" w:rsidRDefault="00797C28">
            <w:pPr>
              <w:pStyle w:val="table10"/>
              <w:spacing w:before="120"/>
            </w:pPr>
            <w:r w:rsidRPr="00797C28">
              <w:rPr>
                <w:b/>
                <w:bCs/>
              </w:rPr>
              <w:t>1</w:t>
            </w:r>
            <w:r w:rsidR="00EE5542" w:rsidRPr="00797C28">
              <w:rPr>
                <w:b/>
                <w:bCs/>
              </w:rPr>
              <w:t> месяц</w:t>
            </w:r>
            <w:r w:rsidR="00EE5542">
              <w:t xml:space="preserve"> - </w:t>
            </w:r>
            <w:r w:rsidR="007D35DD">
              <w:t xml:space="preserve">в случае запроса сведений и (или) документов от других государственных органов, иных организаций </w:t>
            </w:r>
          </w:p>
        </w:tc>
        <w:tc>
          <w:tcPr>
            <w:tcW w:w="546" w:type="pct"/>
            <w:tcMar>
              <w:top w:w="0" w:type="dxa"/>
              <w:left w:w="6" w:type="dxa"/>
              <w:bottom w:w="0" w:type="dxa"/>
              <w:right w:w="6" w:type="dxa"/>
            </w:tcMar>
            <w:hideMark/>
          </w:tcPr>
          <w:p w14:paraId="76193BFB" w14:textId="77777777" w:rsidR="007D35DD" w:rsidRDefault="007D35DD">
            <w:pPr>
              <w:pStyle w:val="table10"/>
              <w:spacing w:before="120"/>
            </w:pPr>
            <w:r>
              <w:t>бессрочно</w:t>
            </w:r>
          </w:p>
        </w:tc>
      </w:tr>
      <w:tr w:rsidR="0058171D" w14:paraId="543903D8" w14:textId="77777777" w:rsidTr="00FA3FFD">
        <w:trPr>
          <w:trHeight w:val="240"/>
        </w:trPr>
        <w:tc>
          <w:tcPr>
            <w:tcW w:w="5000" w:type="pct"/>
            <w:gridSpan w:val="6"/>
            <w:tcMar>
              <w:top w:w="0" w:type="dxa"/>
              <w:left w:w="6" w:type="dxa"/>
              <w:bottom w:w="0" w:type="dxa"/>
              <w:right w:w="6" w:type="dxa"/>
            </w:tcMar>
          </w:tcPr>
          <w:tbl>
            <w:tblPr>
              <w:tblpPr w:leftFromText="180" w:rightFromText="180" w:vertAnchor="text" w:tblpX="99" w:tblpY="1"/>
              <w:tblOverlap w:val="neve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5"/>
            </w:tblGrid>
            <w:tr w:rsidR="0058171D" w:rsidRPr="00390ED6" w14:paraId="3D25E969" w14:textId="77777777" w:rsidTr="00D747FC">
              <w:trPr>
                <w:trHeight w:val="20"/>
              </w:trPr>
              <w:tc>
                <w:tcPr>
                  <w:tcW w:w="16155" w:type="dxa"/>
                  <w:tcBorders>
                    <w:top w:val="single" w:sz="4" w:space="0" w:color="auto"/>
                  </w:tcBorders>
                </w:tcPr>
                <w:p w14:paraId="0B00A3D5" w14:textId="7AC76CE6" w:rsidR="00EE5542" w:rsidRDefault="00EE5542" w:rsidP="00EE5542">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Документы и (или) сведения, необходимые для осуществления административной процедуры, </w:t>
                  </w:r>
                  <w:r w:rsidRPr="00D50FB1">
                    <w:rPr>
                      <w:rFonts w:ascii="Times New Roman" w:hAnsi="Times New Roman" w:cs="Times New Roman"/>
                      <w:b/>
                      <w:sz w:val="24"/>
                      <w:szCs w:val="24"/>
                    </w:rPr>
                    <w:t>не включенные в перечни документов и (или) сведений</w:t>
                  </w:r>
                  <w:r>
                    <w:rPr>
                      <w:rFonts w:ascii="Times New Roman" w:hAnsi="Times New Roman" w:cs="Times New Roman"/>
                      <w:bCs/>
                      <w:sz w:val="24"/>
                      <w:szCs w:val="24"/>
                    </w:rPr>
                    <w:t xml:space="preserve">, представляемых заинтересованными лицами, определяются законодательством об административных процедурах и </w:t>
                  </w:r>
                  <w:r w:rsidRPr="00EE5542">
                    <w:rPr>
                      <w:rFonts w:ascii="Times New Roman" w:hAnsi="Times New Roman" w:cs="Times New Roman"/>
                      <w:b/>
                      <w:sz w:val="24"/>
                      <w:szCs w:val="24"/>
                    </w:rPr>
                    <w:t>запрашиваются уполномоченным орган</w:t>
                  </w:r>
                  <w:r w:rsidR="00D50FB1">
                    <w:rPr>
                      <w:rFonts w:ascii="Times New Roman" w:hAnsi="Times New Roman" w:cs="Times New Roman"/>
                      <w:b/>
                      <w:sz w:val="24"/>
                      <w:szCs w:val="24"/>
                    </w:rPr>
                    <w:t>ом</w:t>
                  </w:r>
                  <w:r w:rsidR="00D50FB1" w:rsidRPr="00D50FB1">
                    <w:rPr>
                      <w:rFonts w:ascii="Times New Roman" w:hAnsi="Times New Roman" w:cs="Times New Roman"/>
                      <w:b/>
                      <w:sz w:val="24"/>
                      <w:szCs w:val="24"/>
                    </w:rPr>
                    <w:t xml:space="preserve"> </w:t>
                  </w:r>
                  <w:r w:rsidRPr="00EE5542">
                    <w:rPr>
                      <w:rFonts w:ascii="Times New Roman" w:hAnsi="Times New Roman" w:cs="Times New Roman"/>
                      <w:b/>
                      <w:sz w:val="24"/>
                      <w:szCs w:val="24"/>
                    </w:rPr>
                    <w:t>самостоятельно</w:t>
                  </w:r>
                  <w:r>
                    <w:rPr>
                      <w:rFonts w:ascii="Times New Roman" w:hAnsi="Times New Roman" w:cs="Times New Roman"/>
                      <w:bCs/>
                      <w:sz w:val="24"/>
                      <w:szCs w:val="24"/>
                    </w:rPr>
                    <w:t xml:space="preserve">. </w:t>
                  </w:r>
                </w:p>
                <w:p w14:paraId="28075A74" w14:textId="0314C027" w:rsidR="0058171D" w:rsidRPr="00EE5542" w:rsidRDefault="00EE5542" w:rsidP="00EE5542">
                  <w:pPr>
                    <w:spacing w:after="0"/>
                    <w:jc w:val="both"/>
                    <w:rPr>
                      <w:rFonts w:ascii="Times New Roman" w:hAnsi="Times New Roman" w:cs="Times New Roman"/>
                      <w:bCs/>
                      <w:sz w:val="24"/>
                      <w:szCs w:val="24"/>
                    </w:rPr>
                  </w:pPr>
                  <w:r>
                    <w:rPr>
                      <w:rFonts w:ascii="Times New Roman" w:hAnsi="Times New Roman" w:cs="Times New Roman"/>
                      <w:bCs/>
                      <w:i/>
                      <w:iCs/>
                      <w:sz w:val="24"/>
                      <w:szCs w:val="24"/>
                    </w:rPr>
                    <w:t>(пункт 4 статьи 15 Закона Республики Беларусь от 28 октября 2008 г. № 433-З «Об основах административных процедур»)</w:t>
                  </w:r>
                  <w:r>
                    <w:rPr>
                      <w:rFonts w:ascii="Times New Roman" w:hAnsi="Times New Roman" w:cs="Times New Roman"/>
                      <w:bCs/>
                      <w:sz w:val="24"/>
                      <w:szCs w:val="24"/>
                    </w:rPr>
                    <w:t xml:space="preserve"> </w:t>
                  </w:r>
                </w:p>
              </w:tc>
            </w:tr>
            <w:tr w:rsidR="00151FA6" w:rsidRPr="00390ED6" w14:paraId="70C3C8FE" w14:textId="77777777" w:rsidTr="00D747FC">
              <w:trPr>
                <w:trHeight w:val="20"/>
              </w:trPr>
              <w:tc>
                <w:tcPr>
                  <w:tcW w:w="16155" w:type="dxa"/>
                  <w:tcBorders>
                    <w:top w:val="single" w:sz="4" w:space="0" w:color="auto"/>
                  </w:tcBorders>
                </w:tcPr>
                <w:p w14:paraId="14D5C353" w14:textId="6B29FC3A" w:rsidR="00151FA6" w:rsidRDefault="00151FA6" w:rsidP="00151FA6">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Сведения и (или) документы, необходимые для регистрации актов гражданского состояния, внесения изменений, дополнений, исправлений, восстановления и аннулирования записей актов гражданского состояния, выдачи повторных свидетельств о регистрации актов гражданского состояния, выдачи документов и (или) справок и не предусмотренные в пунктах 5.1-5.14 главы 5 Перечня </w:t>
                  </w:r>
                  <w:r w:rsidRPr="003A3A78">
                    <w:rPr>
                      <w:rFonts w:ascii="Times New Roman" w:hAnsi="Times New Roman" w:cs="Times New Roman"/>
                    </w:rPr>
                    <w:t>административных процедур, осуществляемых государственными органами и иными</w:t>
                  </w:r>
                  <w:r>
                    <w:rPr>
                      <w:i/>
                      <w:iCs/>
                    </w:rPr>
                    <w:t xml:space="preserve"> </w:t>
                  </w:r>
                  <w:r w:rsidRPr="003A3A78">
                    <w:rPr>
                      <w:rFonts w:ascii="Times New Roman" w:hAnsi="Times New Roman" w:cs="Times New Roman"/>
                    </w:rPr>
                    <w:t>организациями по заявлениям граждан, утвержденного Указом Президента Республики Беларусь от 26 апреля 2010 г. № 200</w:t>
                  </w:r>
                  <w:r w:rsidRPr="003A3A78">
                    <w:rPr>
                      <w:rFonts w:ascii="Times New Roman" w:hAnsi="Times New Roman" w:cs="Times New Roman"/>
                      <w:bCs/>
                      <w:sz w:val="24"/>
                      <w:szCs w:val="24"/>
                    </w:rPr>
                    <w:t>,</w:t>
                  </w:r>
                  <w:r>
                    <w:rPr>
                      <w:rFonts w:ascii="Times New Roman" w:hAnsi="Times New Roman" w:cs="Times New Roman"/>
                      <w:bCs/>
                      <w:sz w:val="24"/>
                      <w:szCs w:val="24"/>
                    </w:rPr>
                    <w:t xml:space="preserve"> орган загса запрашивает самостоятельно:</w:t>
                  </w:r>
                </w:p>
                <w:p w14:paraId="67B30963" w14:textId="77777777" w:rsidR="00151FA6" w:rsidRDefault="00151FA6" w:rsidP="00151FA6">
                  <w:pPr>
                    <w:pStyle w:val="ab"/>
                    <w:numPr>
                      <w:ilvl w:val="0"/>
                      <w:numId w:val="4"/>
                    </w:numPr>
                    <w:spacing w:after="0"/>
                    <w:jc w:val="both"/>
                    <w:rPr>
                      <w:rFonts w:ascii="Times New Roman" w:hAnsi="Times New Roman" w:cs="Times New Roman"/>
                      <w:bCs/>
                      <w:sz w:val="24"/>
                      <w:szCs w:val="24"/>
                    </w:rPr>
                  </w:pPr>
                  <w:r>
                    <w:rPr>
                      <w:rFonts w:ascii="Times New Roman" w:hAnsi="Times New Roman" w:cs="Times New Roman"/>
                      <w:bCs/>
                      <w:sz w:val="24"/>
                      <w:szCs w:val="24"/>
                    </w:rPr>
                    <w:t>копии записей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государств при наличии международных договоров Республики Беларусь;</w:t>
                  </w:r>
                </w:p>
                <w:p w14:paraId="5A7C0AAE" w14:textId="77777777" w:rsidR="00151FA6" w:rsidRDefault="00151FA6" w:rsidP="00151FA6">
                  <w:pPr>
                    <w:pStyle w:val="ab"/>
                    <w:numPr>
                      <w:ilvl w:val="0"/>
                      <w:numId w:val="4"/>
                    </w:numPr>
                    <w:spacing w:after="0"/>
                    <w:jc w:val="both"/>
                    <w:rPr>
                      <w:rFonts w:ascii="Times New Roman" w:hAnsi="Times New Roman" w:cs="Times New Roman"/>
                      <w:bCs/>
                      <w:sz w:val="24"/>
                      <w:szCs w:val="24"/>
                    </w:rPr>
                  </w:pPr>
                  <w:r>
                    <w:rPr>
                      <w:rFonts w:ascii="Times New Roman" w:hAnsi="Times New Roman" w:cs="Times New Roman"/>
                      <w:bCs/>
                      <w:sz w:val="24"/>
                      <w:szCs w:val="24"/>
                    </w:rPr>
                    <w:t>документ об отсутствии зарегистрированного брака с другим лицом в отношении иностранных граждан и лиц без гражданства, которым предоставлены статус беженца, дополнительная защита или убежище в Республике Беларусь – из подразделений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p w14:paraId="63B2AEBE" w14:textId="77777777" w:rsidR="00151FA6" w:rsidRDefault="00151FA6" w:rsidP="00151FA6">
                  <w:pPr>
                    <w:pStyle w:val="ab"/>
                    <w:numPr>
                      <w:ilvl w:val="0"/>
                      <w:numId w:val="4"/>
                    </w:numPr>
                    <w:spacing w:after="0"/>
                    <w:jc w:val="both"/>
                    <w:rPr>
                      <w:rFonts w:ascii="Times New Roman" w:hAnsi="Times New Roman" w:cs="Times New Roman"/>
                      <w:bCs/>
                      <w:sz w:val="24"/>
                      <w:szCs w:val="24"/>
                    </w:rPr>
                  </w:pPr>
                  <w:r>
                    <w:rPr>
                      <w:rFonts w:ascii="Times New Roman" w:hAnsi="Times New Roman" w:cs="Times New Roman"/>
                      <w:bCs/>
                      <w:sz w:val="24"/>
                      <w:szCs w:val="24"/>
                    </w:rPr>
                    <w:t>извещение Комитета государственной безопасности в случае регистрации смерти лиц, репрессированных по решениям несудебных и судебных органов – из Комитета государственной безопасности;</w:t>
                  </w:r>
                </w:p>
                <w:p w14:paraId="58E6A0B0" w14:textId="77777777" w:rsidR="00151FA6" w:rsidRDefault="00151FA6" w:rsidP="00151FA6">
                  <w:pPr>
                    <w:pStyle w:val="ab"/>
                    <w:numPr>
                      <w:ilvl w:val="0"/>
                      <w:numId w:val="4"/>
                    </w:numPr>
                    <w:spacing w:after="0"/>
                    <w:jc w:val="both"/>
                    <w:rPr>
                      <w:rFonts w:ascii="Times New Roman" w:hAnsi="Times New Roman" w:cs="Times New Roman"/>
                      <w:bCs/>
                      <w:sz w:val="24"/>
                      <w:szCs w:val="24"/>
                    </w:rPr>
                  </w:pPr>
                  <w:r>
                    <w:rPr>
                      <w:rFonts w:ascii="Times New Roman" w:hAnsi="Times New Roman" w:cs="Times New Roman"/>
                      <w:bCs/>
                      <w:sz w:val="24"/>
                      <w:szCs w:val="24"/>
                    </w:rPr>
                    <w:t>сведения об умершем лице (персональные данные) в случае отсутствия документа, удостоверяющего личность гражданина Республики Беларусь, а также иностранного гражданина или лица без гражданства, постоянно проживающего в Республике Беларусь, - из государственной информационной системы «Регистр населения» (далее – регистр населения), за исключением регистрации смерти загранучреждениями;</w:t>
                  </w:r>
                </w:p>
                <w:p w14:paraId="22AF6ED5" w14:textId="77777777" w:rsidR="00151FA6" w:rsidRDefault="00151FA6" w:rsidP="00151FA6">
                  <w:pPr>
                    <w:pStyle w:val="ab"/>
                    <w:numPr>
                      <w:ilvl w:val="0"/>
                      <w:numId w:val="4"/>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иные сведения и (или) документы, которые могут быть получены от других государственных органов, иных организаций.</w:t>
                  </w:r>
                </w:p>
                <w:p w14:paraId="775E1E78" w14:textId="3F3BB4A0" w:rsidR="00151FA6" w:rsidRDefault="00151FA6" w:rsidP="00151FA6">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w:t>
                  </w:r>
                  <w:r>
                    <w:rPr>
                      <w:rFonts w:ascii="Times New Roman" w:hAnsi="Times New Roman" w:cs="Times New Roman"/>
                      <w:bCs/>
                      <w:i/>
                      <w:iCs/>
                      <w:sz w:val="24"/>
                      <w:szCs w:val="24"/>
                    </w:rPr>
                    <w:t>пункт 5 Положения о порядке регистрации актов гражданского состояния и выдачи документов и (или) справок органами, регистрирующими акты гражданского состояния, утвержденного постановлением Совета Министров Республики Беларусь от 14 декабря 2005 г. № 1454).</w:t>
                  </w:r>
                </w:p>
              </w:tc>
            </w:tr>
            <w:tr w:rsidR="0058171D" w:rsidRPr="00390ED6" w14:paraId="4A88DD22" w14:textId="77777777" w:rsidTr="00D747FC">
              <w:trPr>
                <w:trHeight w:val="20"/>
              </w:trPr>
              <w:tc>
                <w:tcPr>
                  <w:tcW w:w="16155" w:type="dxa"/>
                </w:tcPr>
                <w:p w14:paraId="532AF99D" w14:textId="39D56882" w:rsidR="00D747FC" w:rsidRDefault="00D747FC" w:rsidP="00D747FC">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Заинтересованное лицо при подаче заявления вправе самостоятельно представить документы и (или) сведения, указанные в пункте 4 статьи 15</w:t>
                  </w:r>
                  <w:r w:rsidR="00D50FB1">
                    <w:rPr>
                      <w:rFonts w:ascii="Times New Roman" w:hAnsi="Times New Roman" w:cs="Times New Roman"/>
                      <w:bCs/>
                      <w:sz w:val="24"/>
                      <w:szCs w:val="24"/>
                    </w:rPr>
                    <w:t>.</w:t>
                  </w:r>
                </w:p>
                <w:p w14:paraId="07CC7A9F" w14:textId="2AE467CD" w:rsidR="0058171D" w:rsidRPr="00D747FC" w:rsidRDefault="00D747FC" w:rsidP="00D747FC">
                  <w:pPr>
                    <w:spacing w:after="0"/>
                    <w:jc w:val="both"/>
                    <w:rPr>
                      <w:rFonts w:ascii="Times New Roman" w:hAnsi="Times New Roman" w:cs="Times New Roman"/>
                      <w:bCs/>
                      <w:sz w:val="24"/>
                      <w:szCs w:val="24"/>
                    </w:rPr>
                  </w:pPr>
                  <w:r>
                    <w:rPr>
                      <w:rFonts w:ascii="Times New Roman" w:hAnsi="Times New Roman" w:cs="Times New Roman"/>
                      <w:bCs/>
                      <w:i/>
                      <w:iCs/>
                      <w:sz w:val="24"/>
                      <w:szCs w:val="24"/>
                    </w:rPr>
                    <w:t>(пункт 5 статьи 15 Закона Республики Беларусь от 28 октября 2008 г. № 433-З «Об основах административных процедур»)</w:t>
                  </w:r>
                </w:p>
              </w:tc>
            </w:tr>
            <w:tr w:rsidR="00151FA6" w:rsidRPr="00390ED6" w14:paraId="0BAFA37C" w14:textId="77777777" w:rsidTr="00D747FC">
              <w:trPr>
                <w:trHeight w:val="20"/>
              </w:trPr>
              <w:tc>
                <w:tcPr>
                  <w:tcW w:w="16155" w:type="dxa"/>
                </w:tcPr>
                <w:p w14:paraId="609467A1" w14:textId="77777777" w:rsidR="00151FA6" w:rsidRDefault="00151FA6" w:rsidP="00151FA6">
                  <w:pPr>
                    <w:spacing w:after="0"/>
                    <w:jc w:val="both"/>
                    <w:rPr>
                      <w:rFonts w:ascii="Times New Roman" w:hAnsi="Times New Roman" w:cs="Times New Roman"/>
                      <w:bCs/>
                      <w:sz w:val="24"/>
                      <w:szCs w:val="24"/>
                    </w:rPr>
                  </w:pPr>
                  <w:r>
                    <w:rPr>
                      <w:rFonts w:ascii="Times New Roman" w:hAnsi="Times New Roman" w:cs="Times New Roman"/>
                      <w:bCs/>
                      <w:sz w:val="24"/>
                      <w:szCs w:val="24"/>
                    </w:rPr>
                    <w:t>Свидетельства о регистрации актов гражданского состояния, иные документы и (или) сведения, необходимые для совершения действий, предусмотренных в части первой настоящего пункта, также могут быть представлены гражданами самостоятельно.</w:t>
                  </w:r>
                </w:p>
                <w:p w14:paraId="4C704FBB" w14:textId="38588672" w:rsidR="00151FA6" w:rsidRDefault="00151FA6" w:rsidP="00151FA6">
                  <w:pPr>
                    <w:spacing w:after="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i/>
                      <w:iCs/>
                      <w:sz w:val="24"/>
                      <w:szCs w:val="24"/>
                    </w:rPr>
                    <w:t>пункт 5 Положения о порядке регистрации актов гражданского состояния и выдачи документов и (или) справок органами, регистрирующими акты гражданского состояния, утвержденного постановлением Совета Министров Республики Беларусь от 14 декабря 2005 г. № 1454).</w:t>
                  </w:r>
                </w:p>
              </w:tc>
            </w:tr>
            <w:tr w:rsidR="00151FA6" w:rsidRPr="00390ED6" w14:paraId="6075D766" w14:textId="77777777" w:rsidTr="00D747FC">
              <w:trPr>
                <w:trHeight w:val="20"/>
              </w:trPr>
              <w:tc>
                <w:tcPr>
                  <w:tcW w:w="16155" w:type="dxa"/>
                </w:tcPr>
                <w:p w14:paraId="746FC9B7" w14:textId="77777777" w:rsidR="00151FA6" w:rsidRDefault="00151FA6" w:rsidP="00151FA6">
                  <w:pPr>
                    <w:spacing w:after="0"/>
                    <w:jc w:val="both"/>
                    <w:rPr>
                      <w:rFonts w:ascii="Times New Roman" w:hAnsi="Times New Roman" w:cs="Times New Roman"/>
                      <w:bCs/>
                      <w:sz w:val="24"/>
                      <w:szCs w:val="24"/>
                    </w:rPr>
                  </w:pPr>
                  <w:r>
                    <w:rPr>
                      <w:rFonts w:ascii="Times New Roman" w:hAnsi="Times New Roman" w:cs="Times New Roman"/>
                      <w:bCs/>
                      <w:sz w:val="24"/>
                      <w:szCs w:val="24"/>
                    </w:rPr>
                    <w:t>Документы, удостоверяющие личность, выданные компетентными органами иностранных государств и изложенные на иностранном языке, принимаются органом загса при условии их перевода на один из государственных языков Республики Беларусь, засвидетельствованного нотариально.</w:t>
                  </w:r>
                </w:p>
                <w:p w14:paraId="4CB54070" w14:textId="7F9A6C0F" w:rsidR="00151FA6" w:rsidRDefault="00151FA6" w:rsidP="00151FA6">
                  <w:pPr>
                    <w:spacing w:after="0"/>
                    <w:jc w:val="both"/>
                    <w:rPr>
                      <w:rFonts w:ascii="Times New Roman" w:hAnsi="Times New Roman" w:cs="Times New Roman"/>
                      <w:bCs/>
                      <w:sz w:val="24"/>
                      <w:szCs w:val="24"/>
                    </w:rPr>
                  </w:pPr>
                  <w:r w:rsidRPr="00143F1C">
                    <w:rPr>
                      <w:rFonts w:ascii="Times New Roman" w:hAnsi="Times New Roman" w:cs="Times New Roman"/>
                      <w:bCs/>
                      <w:i/>
                      <w:iCs/>
                      <w:sz w:val="24"/>
                      <w:szCs w:val="24"/>
                    </w:rPr>
                    <w:t>(подпункт</w:t>
                  </w:r>
                  <w:r>
                    <w:rPr>
                      <w:rFonts w:ascii="Times New Roman" w:hAnsi="Times New Roman" w:cs="Times New Roman"/>
                      <w:bCs/>
                      <w:sz w:val="24"/>
                      <w:szCs w:val="24"/>
                    </w:rPr>
                    <w:t xml:space="preserve"> </w:t>
                  </w:r>
                  <w:r>
                    <w:rPr>
                      <w:rFonts w:ascii="Times New Roman" w:hAnsi="Times New Roman" w:cs="Times New Roman"/>
                      <w:bCs/>
                      <w:i/>
                      <w:iCs/>
                      <w:sz w:val="24"/>
                      <w:szCs w:val="24"/>
                    </w:rPr>
                    <w:t>4.1. пункта 4 Положения о порядке регистрации актов гражданского состояния и выдачи документов и (или) справок органами, регистрирующими акты гражданского состояния, утвержденного постановлением Совета Министров Республики Беларусь от 14 декабря 2005 г. № 1454).</w:t>
                  </w:r>
                </w:p>
              </w:tc>
            </w:tr>
            <w:tr w:rsidR="00D747FC" w:rsidRPr="00390ED6" w14:paraId="06C2A169" w14:textId="77777777" w:rsidTr="00D747FC">
              <w:trPr>
                <w:trHeight w:val="20"/>
              </w:trPr>
              <w:tc>
                <w:tcPr>
                  <w:tcW w:w="16155" w:type="dxa"/>
                </w:tcPr>
                <w:p w14:paraId="1C860E1A" w14:textId="77777777" w:rsidR="00D747FC" w:rsidRDefault="00D747FC" w:rsidP="00D747FC">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Документы, выданные компетентными органами иностранных государств, кроме документов, удостоверяющих личность гражданина, </w:t>
                  </w:r>
                  <w:r>
                    <w:rPr>
                      <w:rFonts w:ascii="Times New Roman" w:hAnsi="Times New Roman" w:cs="Times New Roman"/>
                      <w:b/>
                      <w:sz w:val="24"/>
                      <w:szCs w:val="24"/>
                    </w:rPr>
                    <w:t>принимаются при наличии их легализации или проставления апостиля,</w:t>
                  </w:r>
                  <w:r>
                    <w:rPr>
                      <w:rFonts w:ascii="Times New Roman" w:hAnsi="Times New Roman" w:cs="Times New Roman"/>
                      <w:bCs/>
                      <w:sz w:val="24"/>
                      <w:szCs w:val="24"/>
                    </w:rPr>
                    <w:t xml:space="preserve"> если иное не предусмотрено законодательством об административных процедурах, а также международными договорами Республики Беларусь.</w:t>
                  </w:r>
                </w:p>
                <w:p w14:paraId="142D8DE3" w14:textId="4B170503" w:rsidR="00D747FC" w:rsidRDefault="00D747FC" w:rsidP="00D747FC">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Документы, составленные на иностранном языке, </w:t>
                  </w:r>
                  <w:r>
                    <w:rPr>
                      <w:rFonts w:ascii="Times New Roman" w:hAnsi="Times New Roman" w:cs="Times New Roman"/>
                      <w:b/>
                      <w:sz w:val="24"/>
                      <w:szCs w:val="24"/>
                    </w:rPr>
                    <w:t xml:space="preserve">должны сопровождаться переводом на белорусский или русский язык, </w:t>
                  </w:r>
                  <w:r w:rsidRPr="00D50FB1">
                    <w:rPr>
                      <w:rFonts w:ascii="Times New Roman" w:hAnsi="Times New Roman" w:cs="Times New Roman"/>
                      <w:bCs/>
                      <w:sz w:val="24"/>
                      <w:szCs w:val="24"/>
                    </w:rPr>
                    <w:t xml:space="preserve">засвидетельствованным </w:t>
                  </w:r>
                  <w:r>
                    <w:rPr>
                      <w:rFonts w:ascii="Times New Roman" w:hAnsi="Times New Roman" w:cs="Times New Roman"/>
                      <w:b/>
                      <w:sz w:val="24"/>
                      <w:szCs w:val="24"/>
                    </w:rPr>
                    <w:t>нотариально,</w:t>
                  </w:r>
                  <w:r>
                    <w:rPr>
                      <w:rFonts w:ascii="Times New Roman" w:hAnsi="Times New Roman" w:cs="Times New Roman"/>
                      <w:bCs/>
                      <w:sz w:val="24"/>
                      <w:szCs w:val="24"/>
                    </w:rPr>
                    <w:t xml:space="preserve"> если иное не предусмотрено настоящим Законом и иными актами законодательства об административных процедурах.</w:t>
                  </w:r>
                </w:p>
                <w:p w14:paraId="04A3460A" w14:textId="1C73814D" w:rsidR="00D747FC" w:rsidRPr="00D747FC" w:rsidRDefault="00D747FC" w:rsidP="00D747FC">
                  <w:pPr>
                    <w:spacing w:after="0"/>
                    <w:jc w:val="both"/>
                    <w:rPr>
                      <w:rFonts w:ascii="Times New Roman" w:hAnsi="Times New Roman" w:cs="Times New Roman"/>
                      <w:bCs/>
                      <w:sz w:val="24"/>
                      <w:szCs w:val="24"/>
                    </w:rPr>
                  </w:pPr>
                  <w:r>
                    <w:rPr>
                      <w:rFonts w:ascii="Times New Roman" w:hAnsi="Times New Roman" w:cs="Times New Roman"/>
                      <w:bCs/>
                      <w:i/>
                      <w:iCs/>
                      <w:sz w:val="24"/>
                      <w:szCs w:val="24"/>
                    </w:rPr>
                    <w:t>(пункт 6 статьи 15 Закона Республики Беларусь от 28 октября 2008 г. № 433-З «Об основах административных процедур»)</w:t>
                  </w:r>
                </w:p>
              </w:tc>
            </w:tr>
            <w:tr w:rsidR="00D747FC" w:rsidRPr="00390ED6" w14:paraId="44606CD3" w14:textId="77777777" w:rsidTr="00D747FC">
              <w:trPr>
                <w:trHeight w:val="20"/>
              </w:trPr>
              <w:tc>
                <w:tcPr>
                  <w:tcW w:w="16155" w:type="dxa"/>
                </w:tcPr>
                <w:p w14:paraId="5691EBBB" w14:textId="6096DEB1" w:rsidR="00D747FC" w:rsidRPr="00390ED6" w:rsidRDefault="00D747FC" w:rsidP="00D747FC">
                  <w:pPr>
                    <w:spacing w:after="0"/>
                    <w:jc w:val="center"/>
                    <w:rPr>
                      <w:rFonts w:ascii="Times New Roman" w:hAnsi="Times New Roman" w:cs="Times New Roman"/>
                      <w:b/>
                      <w:sz w:val="24"/>
                      <w:szCs w:val="24"/>
                    </w:rPr>
                  </w:pPr>
                  <w:r w:rsidRPr="00390ED6">
                    <w:rPr>
                      <w:rFonts w:ascii="Times New Roman" w:hAnsi="Times New Roman" w:cs="Times New Roman"/>
                      <w:b/>
                      <w:sz w:val="24"/>
                      <w:szCs w:val="24"/>
                    </w:rPr>
                    <w:t xml:space="preserve">Должностное лицо, ответственное за </w:t>
                  </w:r>
                  <w:r w:rsidR="00797C28">
                    <w:rPr>
                      <w:rFonts w:ascii="Times New Roman" w:hAnsi="Times New Roman" w:cs="Times New Roman"/>
                      <w:b/>
                      <w:sz w:val="24"/>
                      <w:szCs w:val="24"/>
                    </w:rPr>
                    <w:t>осуществление административной п</w:t>
                  </w:r>
                  <w:r w:rsidRPr="00390ED6">
                    <w:rPr>
                      <w:rFonts w:ascii="Times New Roman" w:hAnsi="Times New Roman" w:cs="Times New Roman"/>
                      <w:b/>
                      <w:sz w:val="24"/>
                      <w:szCs w:val="24"/>
                    </w:rPr>
                    <w:t>роцедуры 5.1.:</w:t>
                  </w:r>
                </w:p>
                <w:p w14:paraId="370D41EC" w14:textId="33E177B2" w:rsidR="00D747FC" w:rsidRPr="00390ED6" w:rsidRDefault="00D747FC" w:rsidP="00D747FC">
                  <w:pPr>
                    <w:spacing w:after="0"/>
                    <w:rPr>
                      <w:rFonts w:ascii="Times New Roman" w:hAnsi="Times New Roman" w:cs="Times New Roman"/>
                      <w:b/>
                      <w:sz w:val="24"/>
                      <w:szCs w:val="24"/>
                    </w:rPr>
                  </w:pPr>
                  <w:r>
                    <w:rPr>
                      <w:rFonts w:ascii="Times New Roman" w:hAnsi="Times New Roman" w:cs="Times New Roman"/>
                      <w:b/>
                      <w:sz w:val="24"/>
                      <w:szCs w:val="24"/>
                    </w:rPr>
                    <w:t>Зайцева Марина Анатольевна</w:t>
                  </w:r>
                  <w:r w:rsidRPr="00390ED6">
                    <w:rPr>
                      <w:rFonts w:ascii="Times New Roman" w:hAnsi="Times New Roman" w:cs="Times New Roman"/>
                      <w:b/>
                      <w:sz w:val="24"/>
                      <w:szCs w:val="24"/>
                    </w:rPr>
                    <w:t xml:space="preserve">, </w:t>
                  </w:r>
                  <w:r w:rsidRPr="00797C28">
                    <w:rPr>
                      <w:rFonts w:ascii="Times New Roman" w:hAnsi="Times New Roman" w:cs="Times New Roman"/>
                      <w:bCs/>
                      <w:sz w:val="24"/>
                      <w:szCs w:val="24"/>
                    </w:rPr>
                    <w:t xml:space="preserve">главный специалист отдела </w:t>
                  </w:r>
                  <w:r w:rsidR="00797C28" w:rsidRPr="00797C28">
                    <w:rPr>
                      <w:rFonts w:ascii="Times New Roman" w:hAnsi="Times New Roman" w:cs="Times New Roman"/>
                      <w:bCs/>
                      <w:sz w:val="24"/>
                      <w:szCs w:val="24"/>
                    </w:rPr>
                    <w:t>загса</w:t>
                  </w:r>
                  <w:r w:rsidRPr="00797C28">
                    <w:rPr>
                      <w:rFonts w:ascii="Times New Roman" w:hAnsi="Times New Roman" w:cs="Times New Roman"/>
                      <w:bCs/>
                      <w:sz w:val="24"/>
                      <w:szCs w:val="24"/>
                    </w:rPr>
                    <w:t>,</w:t>
                  </w:r>
                  <w:r w:rsidRPr="00390ED6">
                    <w:rPr>
                      <w:rFonts w:ascii="Times New Roman" w:hAnsi="Times New Roman" w:cs="Times New Roman"/>
                      <w:b/>
                      <w:sz w:val="24"/>
                      <w:szCs w:val="24"/>
                    </w:rPr>
                    <w:t xml:space="preserve"> тел. 6</w:t>
                  </w:r>
                  <w:r>
                    <w:rPr>
                      <w:rFonts w:ascii="Times New Roman" w:hAnsi="Times New Roman" w:cs="Times New Roman"/>
                      <w:b/>
                      <w:sz w:val="24"/>
                      <w:szCs w:val="24"/>
                    </w:rPr>
                    <w:t>-</w:t>
                  </w:r>
                  <w:r w:rsidRPr="00390ED6">
                    <w:rPr>
                      <w:rFonts w:ascii="Times New Roman" w:hAnsi="Times New Roman" w:cs="Times New Roman"/>
                      <w:b/>
                      <w:sz w:val="24"/>
                      <w:szCs w:val="24"/>
                    </w:rPr>
                    <w:t>39</w:t>
                  </w:r>
                  <w:r>
                    <w:rPr>
                      <w:rFonts w:ascii="Times New Roman" w:hAnsi="Times New Roman" w:cs="Times New Roman"/>
                      <w:b/>
                      <w:sz w:val="24"/>
                      <w:szCs w:val="24"/>
                    </w:rPr>
                    <w:t>-</w:t>
                  </w:r>
                  <w:r w:rsidRPr="00390ED6">
                    <w:rPr>
                      <w:rFonts w:ascii="Times New Roman" w:hAnsi="Times New Roman" w:cs="Times New Roman"/>
                      <w:b/>
                      <w:sz w:val="24"/>
                      <w:szCs w:val="24"/>
                    </w:rPr>
                    <w:t>13.</w:t>
                  </w:r>
                </w:p>
                <w:p w14:paraId="12A6BE2C" w14:textId="77777777" w:rsidR="00D747FC" w:rsidRPr="00390ED6" w:rsidRDefault="00D747FC" w:rsidP="00D747FC">
                  <w:pPr>
                    <w:spacing w:after="0"/>
                    <w:jc w:val="center"/>
                    <w:rPr>
                      <w:rFonts w:ascii="Times New Roman" w:hAnsi="Times New Roman" w:cs="Times New Roman"/>
                      <w:b/>
                      <w:sz w:val="24"/>
                      <w:szCs w:val="24"/>
                    </w:rPr>
                  </w:pPr>
                  <w:r w:rsidRPr="00390ED6">
                    <w:rPr>
                      <w:rFonts w:ascii="Times New Roman" w:hAnsi="Times New Roman" w:cs="Times New Roman"/>
                      <w:b/>
                      <w:sz w:val="24"/>
                      <w:szCs w:val="24"/>
                    </w:rPr>
                    <w:t>Заменяющий временно отсутствующего работника, выполняющего данную процедуру</w:t>
                  </w:r>
                  <w:r>
                    <w:rPr>
                      <w:rFonts w:ascii="Times New Roman" w:hAnsi="Times New Roman" w:cs="Times New Roman"/>
                      <w:b/>
                      <w:sz w:val="24"/>
                      <w:szCs w:val="24"/>
                    </w:rPr>
                    <w:t>:</w:t>
                  </w:r>
                </w:p>
                <w:p w14:paraId="457942C5" w14:textId="77777777" w:rsidR="00D747FC" w:rsidRDefault="00D747FC" w:rsidP="00D747FC">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Белич</w:t>
                  </w:r>
                  <w:proofErr w:type="spellEnd"/>
                  <w:r>
                    <w:rPr>
                      <w:rFonts w:ascii="Times New Roman" w:hAnsi="Times New Roman" w:cs="Times New Roman"/>
                      <w:b/>
                      <w:sz w:val="24"/>
                      <w:szCs w:val="24"/>
                    </w:rPr>
                    <w:t xml:space="preserve"> Люция </w:t>
                  </w:r>
                  <w:proofErr w:type="spellStart"/>
                  <w:r>
                    <w:rPr>
                      <w:rFonts w:ascii="Times New Roman" w:hAnsi="Times New Roman" w:cs="Times New Roman"/>
                      <w:b/>
                      <w:sz w:val="24"/>
                      <w:szCs w:val="24"/>
                    </w:rPr>
                    <w:t>Мечиславовна</w:t>
                  </w:r>
                  <w:proofErr w:type="spellEnd"/>
                  <w:r w:rsidRPr="00390ED6">
                    <w:rPr>
                      <w:rFonts w:ascii="Times New Roman" w:hAnsi="Times New Roman" w:cs="Times New Roman"/>
                      <w:b/>
                      <w:sz w:val="24"/>
                      <w:szCs w:val="24"/>
                    </w:rPr>
                    <w:t xml:space="preserve">, </w:t>
                  </w:r>
                  <w:r w:rsidRPr="00797C28">
                    <w:rPr>
                      <w:rFonts w:ascii="Times New Roman" w:hAnsi="Times New Roman" w:cs="Times New Roman"/>
                      <w:bCs/>
                      <w:sz w:val="24"/>
                      <w:szCs w:val="24"/>
                    </w:rPr>
                    <w:t xml:space="preserve">главный специалист отдела </w:t>
                  </w:r>
                  <w:r w:rsidR="00797C28">
                    <w:rPr>
                      <w:rFonts w:ascii="Times New Roman" w:hAnsi="Times New Roman" w:cs="Times New Roman"/>
                      <w:bCs/>
                      <w:sz w:val="24"/>
                      <w:szCs w:val="24"/>
                    </w:rPr>
                    <w:t>загса</w:t>
                  </w:r>
                  <w:r w:rsidRPr="00390ED6">
                    <w:rPr>
                      <w:rFonts w:ascii="Times New Roman" w:hAnsi="Times New Roman" w:cs="Times New Roman"/>
                      <w:b/>
                      <w:sz w:val="24"/>
                      <w:szCs w:val="24"/>
                    </w:rPr>
                    <w:t>, тел. 6</w:t>
                  </w:r>
                  <w:r>
                    <w:rPr>
                      <w:rFonts w:ascii="Times New Roman" w:hAnsi="Times New Roman" w:cs="Times New Roman"/>
                      <w:b/>
                      <w:sz w:val="24"/>
                      <w:szCs w:val="24"/>
                    </w:rPr>
                    <w:t>-</w:t>
                  </w:r>
                  <w:r w:rsidRPr="00390ED6">
                    <w:rPr>
                      <w:rFonts w:ascii="Times New Roman" w:hAnsi="Times New Roman" w:cs="Times New Roman"/>
                      <w:b/>
                      <w:sz w:val="24"/>
                      <w:szCs w:val="24"/>
                    </w:rPr>
                    <w:t>39</w:t>
                  </w:r>
                  <w:r>
                    <w:rPr>
                      <w:rFonts w:ascii="Times New Roman" w:hAnsi="Times New Roman" w:cs="Times New Roman"/>
                      <w:b/>
                      <w:sz w:val="24"/>
                      <w:szCs w:val="24"/>
                    </w:rPr>
                    <w:t>-</w:t>
                  </w:r>
                  <w:r w:rsidRPr="00390ED6">
                    <w:rPr>
                      <w:rFonts w:ascii="Times New Roman" w:hAnsi="Times New Roman" w:cs="Times New Roman"/>
                      <w:b/>
                      <w:sz w:val="24"/>
                      <w:szCs w:val="24"/>
                    </w:rPr>
                    <w:t>13</w:t>
                  </w:r>
                  <w:r w:rsidR="00C84661">
                    <w:rPr>
                      <w:rFonts w:ascii="Times New Roman" w:hAnsi="Times New Roman" w:cs="Times New Roman"/>
                      <w:b/>
                      <w:sz w:val="24"/>
                      <w:szCs w:val="24"/>
                    </w:rPr>
                    <w:t>.</w:t>
                  </w:r>
                </w:p>
                <w:p w14:paraId="0C80CDB6" w14:textId="3EC5CCBA" w:rsidR="00C84661" w:rsidRDefault="00C84661" w:rsidP="00D747FC">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Новацкая Елена Ивановна, </w:t>
                  </w:r>
                  <w:r>
                    <w:rPr>
                      <w:rFonts w:ascii="Times New Roman" w:hAnsi="Times New Roman" w:cs="Times New Roman"/>
                      <w:bCs/>
                      <w:sz w:val="24"/>
                      <w:szCs w:val="24"/>
                    </w:rPr>
                    <w:t>начальник отдела загса райисполкома</w:t>
                  </w:r>
                  <w:r>
                    <w:rPr>
                      <w:rFonts w:ascii="Times New Roman" w:hAnsi="Times New Roman" w:cs="Times New Roman"/>
                      <w:b/>
                      <w:sz w:val="24"/>
                      <w:szCs w:val="24"/>
                    </w:rPr>
                    <w:t>, тел. 6-39-14.</w:t>
                  </w:r>
                </w:p>
              </w:tc>
            </w:tr>
            <w:tr w:rsidR="007B3C4C" w:rsidRPr="00390ED6" w14:paraId="3494CE84" w14:textId="77777777" w:rsidTr="00D747FC">
              <w:trPr>
                <w:trHeight w:val="20"/>
              </w:trPr>
              <w:tc>
                <w:tcPr>
                  <w:tcW w:w="16155" w:type="dxa"/>
                </w:tcPr>
                <w:p w14:paraId="6B3714C8" w14:textId="2A3A21DF" w:rsidR="007B3C4C" w:rsidRDefault="007B3C4C" w:rsidP="00D747FC">
                  <w:pPr>
                    <w:spacing w:after="0"/>
                    <w:jc w:val="center"/>
                    <w:rPr>
                      <w:rFonts w:ascii="Times New Roman" w:hAnsi="Times New Roman" w:cs="Times New Roman"/>
                      <w:b/>
                      <w:sz w:val="24"/>
                      <w:szCs w:val="24"/>
                    </w:rPr>
                  </w:pPr>
                  <w:r>
                    <w:rPr>
                      <w:rFonts w:ascii="Times New Roman" w:hAnsi="Times New Roman" w:cs="Times New Roman"/>
                      <w:b/>
                      <w:sz w:val="24"/>
                      <w:szCs w:val="24"/>
                    </w:rPr>
                    <w:t>Время приёма заявлений об осуществлении административных процедур:</w:t>
                  </w:r>
                </w:p>
                <w:p w14:paraId="50D3F840" w14:textId="5803FAE7" w:rsidR="007B3C4C" w:rsidRDefault="001A4FB8" w:rsidP="00D747FC">
                  <w:pPr>
                    <w:spacing w:after="0"/>
                    <w:jc w:val="center"/>
                    <w:rPr>
                      <w:rFonts w:ascii="Times New Roman" w:hAnsi="Times New Roman" w:cs="Times New Roman"/>
                      <w:b/>
                      <w:sz w:val="24"/>
                      <w:szCs w:val="24"/>
                    </w:rPr>
                  </w:pPr>
                  <w:r>
                    <w:rPr>
                      <w:rFonts w:ascii="Times New Roman" w:hAnsi="Times New Roman" w:cs="Times New Roman"/>
                      <w:b/>
                      <w:sz w:val="24"/>
                      <w:szCs w:val="24"/>
                    </w:rPr>
                    <w:t>п</w:t>
                  </w:r>
                  <w:r w:rsidR="007B3C4C">
                    <w:rPr>
                      <w:rFonts w:ascii="Times New Roman" w:hAnsi="Times New Roman" w:cs="Times New Roman"/>
                      <w:b/>
                      <w:sz w:val="24"/>
                      <w:szCs w:val="24"/>
                    </w:rPr>
                    <w:t>онедельник – пятница:</w:t>
                  </w:r>
                </w:p>
                <w:p w14:paraId="0E403169" w14:textId="77777777" w:rsidR="007B3C4C" w:rsidRPr="007B3C4C" w:rsidRDefault="007B3C4C" w:rsidP="00D747FC">
                  <w:pPr>
                    <w:spacing w:after="0"/>
                    <w:jc w:val="center"/>
                    <w:rPr>
                      <w:rFonts w:ascii="Times New Roman" w:hAnsi="Times New Roman" w:cs="Times New Roman"/>
                      <w:b/>
                      <w:sz w:val="24"/>
                      <w:szCs w:val="24"/>
                    </w:rPr>
                  </w:pPr>
                  <w:r w:rsidRPr="007B3C4C">
                    <w:rPr>
                      <w:rFonts w:ascii="Times New Roman" w:hAnsi="Times New Roman" w:cs="Times New Roman"/>
                      <w:b/>
                      <w:sz w:val="24"/>
                      <w:szCs w:val="24"/>
                    </w:rPr>
                    <w:t>08.00 – 13.00 14.00 – 17.00</w:t>
                  </w:r>
                </w:p>
                <w:p w14:paraId="39FFCD29" w14:textId="2A81DFFB" w:rsidR="007B3C4C" w:rsidRDefault="006A43BF" w:rsidP="00D747FC">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с</w:t>
                  </w:r>
                  <w:r w:rsidR="007B3C4C">
                    <w:rPr>
                      <w:rFonts w:ascii="Times New Roman" w:hAnsi="Times New Roman" w:cs="Times New Roman"/>
                      <w:b/>
                      <w:sz w:val="24"/>
                      <w:szCs w:val="24"/>
                    </w:rPr>
                    <w:t>уббота :</w:t>
                  </w:r>
                  <w:proofErr w:type="gramEnd"/>
                </w:p>
                <w:p w14:paraId="7B98EBA3" w14:textId="44959848" w:rsidR="007B3C4C" w:rsidRPr="00390ED6" w:rsidRDefault="007B3C4C" w:rsidP="00D747FC">
                  <w:pPr>
                    <w:spacing w:after="0"/>
                    <w:jc w:val="center"/>
                    <w:rPr>
                      <w:rFonts w:ascii="Times New Roman" w:hAnsi="Times New Roman" w:cs="Times New Roman"/>
                      <w:b/>
                      <w:sz w:val="24"/>
                      <w:szCs w:val="24"/>
                    </w:rPr>
                  </w:pPr>
                  <w:r>
                    <w:rPr>
                      <w:rFonts w:ascii="Times New Roman" w:hAnsi="Times New Roman" w:cs="Times New Roman"/>
                      <w:b/>
                      <w:sz w:val="24"/>
                      <w:szCs w:val="24"/>
                    </w:rPr>
                    <w:t>08.00 – 13.00 – 14.00 – 16.00</w:t>
                  </w:r>
                </w:p>
              </w:tc>
            </w:tr>
          </w:tbl>
          <w:p w14:paraId="1A8DFD3E" w14:textId="77777777" w:rsidR="0058171D" w:rsidRDefault="0058171D" w:rsidP="0058171D">
            <w:pPr>
              <w:pStyle w:val="table10"/>
              <w:spacing w:before="120"/>
              <w:jc w:val="center"/>
            </w:pPr>
          </w:p>
        </w:tc>
      </w:tr>
    </w:tbl>
    <w:p w14:paraId="015F581B" w14:textId="77777777" w:rsidR="001A2784" w:rsidRDefault="001A2784" w:rsidP="003D3DD8">
      <w:pPr>
        <w:pStyle w:val="snoskiline"/>
      </w:pPr>
    </w:p>
    <w:sectPr w:rsidR="001A2784" w:rsidSect="003D3DD8">
      <w:headerReference w:type="even" r:id="rId8"/>
      <w:headerReference w:type="default" r:id="rId9"/>
      <w:pgSz w:w="16838" w:h="11906" w:orient="landscape"/>
      <w:pgMar w:top="284"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C3075" w14:textId="77777777" w:rsidR="00D86795" w:rsidRDefault="00D86795" w:rsidP="007D35DD">
      <w:pPr>
        <w:spacing w:after="0" w:line="240" w:lineRule="auto"/>
      </w:pPr>
      <w:r>
        <w:separator/>
      </w:r>
    </w:p>
  </w:endnote>
  <w:endnote w:type="continuationSeparator" w:id="0">
    <w:p w14:paraId="344D2C8C" w14:textId="77777777" w:rsidR="00D86795" w:rsidRDefault="00D86795" w:rsidP="007D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0BF5D" w14:textId="77777777" w:rsidR="00D86795" w:rsidRDefault="00D86795" w:rsidP="007D35DD">
      <w:pPr>
        <w:spacing w:after="0" w:line="240" w:lineRule="auto"/>
      </w:pPr>
      <w:r>
        <w:separator/>
      </w:r>
    </w:p>
  </w:footnote>
  <w:footnote w:type="continuationSeparator" w:id="0">
    <w:p w14:paraId="0D7975C9" w14:textId="77777777" w:rsidR="00D86795" w:rsidRDefault="00D86795" w:rsidP="007D3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8D03" w14:textId="77777777" w:rsidR="007D35DD" w:rsidRDefault="007D35DD" w:rsidP="006234F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41C85C8" w14:textId="77777777" w:rsidR="007D35DD" w:rsidRDefault="007D35D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96F7" w14:textId="77777777" w:rsidR="007D35DD" w:rsidRPr="007D35DD" w:rsidRDefault="007D35DD" w:rsidP="006234FC">
    <w:pPr>
      <w:pStyle w:val="a5"/>
      <w:framePr w:wrap="around" w:vAnchor="text" w:hAnchor="margin" w:xAlign="center" w:y="1"/>
      <w:rPr>
        <w:rStyle w:val="a9"/>
        <w:rFonts w:ascii="Times New Roman" w:hAnsi="Times New Roman" w:cs="Times New Roman"/>
        <w:sz w:val="24"/>
      </w:rPr>
    </w:pPr>
    <w:r w:rsidRPr="007D35DD">
      <w:rPr>
        <w:rStyle w:val="a9"/>
        <w:rFonts w:ascii="Times New Roman" w:hAnsi="Times New Roman" w:cs="Times New Roman"/>
        <w:sz w:val="24"/>
      </w:rPr>
      <w:fldChar w:fldCharType="begin"/>
    </w:r>
    <w:r w:rsidRPr="007D35DD">
      <w:rPr>
        <w:rStyle w:val="a9"/>
        <w:rFonts w:ascii="Times New Roman" w:hAnsi="Times New Roman" w:cs="Times New Roman"/>
        <w:sz w:val="24"/>
      </w:rPr>
      <w:instrText xml:space="preserve">PAGE  </w:instrText>
    </w:r>
    <w:r w:rsidRPr="007D35DD">
      <w:rPr>
        <w:rStyle w:val="a9"/>
        <w:rFonts w:ascii="Times New Roman" w:hAnsi="Times New Roman" w:cs="Times New Roman"/>
        <w:sz w:val="24"/>
      </w:rPr>
      <w:fldChar w:fldCharType="separate"/>
    </w:r>
    <w:r w:rsidR="005B707E">
      <w:rPr>
        <w:rStyle w:val="a9"/>
        <w:rFonts w:ascii="Times New Roman" w:hAnsi="Times New Roman" w:cs="Times New Roman"/>
        <w:noProof/>
        <w:sz w:val="24"/>
      </w:rPr>
      <w:t>15</w:t>
    </w:r>
    <w:r w:rsidRPr="007D35DD">
      <w:rPr>
        <w:rStyle w:val="a9"/>
        <w:rFonts w:ascii="Times New Roman" w:hAnsi="Times New Roman" w:cs="Times New Roman"/>
        <w:sz w:val="24"/>
      </w:rPr>
      <w:fldChar w:fldCharType="end"/>
    </w:r>
  </w:p>
  <w:p w14:paraId="27EF28D8" w14:textId="77777777" w:rsidR="007D35DD" w:rsidRPr="007D35DD" w:rsidRDefault="007D35DD">
    <w:pPr>
      <w:pStyle w:val="a5"/>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2685"/>
    <w:multiLevelType w:val="hybridMultilevel"/>
    <w:tmpl w:val="CF9AE5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E97EE4"/>
    <w:multiLevelType w:val="hybridMultilevel"/>
    <w:tmpl w:val="5AF4C948"/>
    <w:lvl w:ilvl="0" w:tplc="7C3EDB4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F2C4D7E"/>
    <w:multiLevelType w:val="hybridMultilevel"/>
    <w:tmpl w:val="1B5012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9726A4D"/>
    <w:multiLevelType w:val="hybridMultilevel"/>
    <w:tmpl w:val="943406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303122389">
    <w:abstractNumId w:val="1"/>
  </w:num>
  <w:num w:numId="2" w16cid:durableId="187838822">
    <w:abstractNumId w:val="3"/>
  </w:num>
  <w:num w:numId="3" w16cid:durableId="906451443">
    <w:abstractNumId w:val="0"/>
  </w:num>
  <w:num w:numId="4" w16cid:durableId="606502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DD"/>
    <w:rsid w:val="00066C7E"/>
    <w:rsid w:val="000A51A6"/>
    <w:rsid w:val="00151FA6"/>
    <w:rsid w:val="001A2784"/>
    <w:rsid w:val="001A4FB8"/>
    <w:rsid w:val="001D182B"/>
    <w:rsid w:val="002A1A5C"/>
    <w:rsid w:val="002B47D0"/>
    <w:rsid w:val="002D43CF"/>
    <w:rsid w:val="003109F8"/>
    <w:rsid w:val="003D3DD8"/>
    <w:rsid w:val="003F48E9"/>
    <w:rsid w:val="0058171D"/>
    <w:rsid w:val="005B707E"/>
    <w:rsid w:val="006A43BF"/>
    <w:rsid w:val="00797C28"/>
    <w:rsid w:val="007B3C4C"/>
    <w:rsid w:val="007D35DD"/>
    <w:rsid w:val="007D4C37"/>
    <w:rsid w:val="009202C9"/>
    <w:rsid w:val="00B56D60"/>
    <w:rsid w:val="00B75483"/>
    <w:rsid w:val="00BB1DF8"/>
    <w:rsid w:val="00C84661"/>
    <w:rsid w:val="00CD53D2"/>
    <w:rsid w:val="00D32C80"/>
    <w:rsid w:val="00D50FB1"/>
    <w:rsid w:val="00D747FC"/>
    <w:rsid w:val="00D86795"/>
    <w:rsid w:val="00E52F73"/>
    <w:rsid w:val="00ED4C2B"/>
    <w:rsid w:val="00EE3BF7"/>
    <w:rsid w:val="00EE5542"/>
    <w:rsid w:val="00FA3FFD"/>
    <w:rsid w:val="00FC6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C4228"/>
  <w15:docId w15:val="{C6E6F54F-A30A-4126-913D-E2432FB2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35DD"/>
    <w:rPr>
      <w:color w:val="154C94"/>
      <w:u w:val="single"/>
    </w:rPr>
  </w:style>
  <w:style w:type="character" w:styleId="a4">
    <w:name w:val="FollowedHyperlink"/>
    <w:basedOn w:val="a0"/>
    <w:uiPriority w:val="99"/>
    <w:semiHidden/>
    <w:unhideWhenUsed/>
    <w:rsid w:val="007D35DD"/>
    <w:rPr>
      <w:color w:val="154C94"/>
      <w:u w:val="single"/>
    </w:rPr>
  </w:style>
  <w:style w:type="paragraph" w:customStyle="1" w:styleId="article">
    <w:name w:val="article"/>
    <w:basedOn w:val="a"/>
    <w:rsid w:val="007D35D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7D35D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D35D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D35D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D35D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D35D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D35D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D35D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D35D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D35D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D35D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D35D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D35D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D35D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D35D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D35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D35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D35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D35D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D35D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D35D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D35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D35D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D35D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D35D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D35D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D35D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D35D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D35D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D35D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D35D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D35D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D35D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D35D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D35D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D35D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D35D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D35D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D35D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D35D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D35D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D35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D35D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D35D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D35D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D35D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D35D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D35D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D35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D35D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D35D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D35D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D35D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D35D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D35D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D35D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D35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D35D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D35D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D35D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D35D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D35D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D35D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D35D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D35D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D35D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D35D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D35D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D35D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D35D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D35D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D35D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D35D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D35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D35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D35D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D35D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D35DD"/>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D35D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D35D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D35D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D35DD"/>
    <w:rPr>
      <w:rFonts w:ascii="Times New Roman" w:hAnsi="Times New Roman" w:cs="Times New Roman" w:hint="default"/>
      <w:caps/>
    </w:rPr>
  </w:style>
  <w:style w:type="character" w:customStyle="1" w:styleId="promulgator">
    <w:name w:val="promulgator"/>
    <w:basedOn w:val="a0"/>
    <w:rsid w:val="007D35DD"/>
    <w:rPr>
      <w:rFonts w:ascii="Times New Roman" w:hAnsi="Times New Roman" w:cs="Times New Roman" w:hint="default"/>
      <w:caps/>
    </w:rPr>
  </w:style>
  <w:style w:type="character" w:customStyle="1" w:styleId="datepr">
    <w:name w:val="datepr"/>
    <w:basedOn w:val="a0"/>
    <w:rsid w:val="007D35DD"/>
    <w:rPr>
      <w:rFonts w:ascii="Times New Roman" w:hAnsi="Times New Roman" w:cs="Times New Roman" w:hint="default"/>
    </w:rPr>
  </w:style>
  <w:style w:type="character" w:customStyle="1" w:styleId="datecity">
    <w:name w:val="datecity"/>
    <w:basedOn w:val="a0"/>
    <w:rsid w:val="007D35DD"/>
    <w:rPr>
      <w:rFonts w:ascii="Times New Roman" w:hAnsi="Times New Roman" w:cs="Times New Roman" w:hint="default"/>
      <w:sz w:val="24"/>
      <w:szCs w:val="24"/>
    </w:rPr>
  </w:style>
  <w:style w:type="character" w:customStyle="1" w:styleId="datereg">
    <w:name w:val="datereg"/>
    <w:basedOn w:val="a0"/>
    <w:rsid w:val="007D35DD"/>
    <w:rPr>
      <w:rFonts w:ascii="Times New Roman" w:hAnsi="Times New Roman" w:cs="Times New Roman" w:hint="default"/>
    </w:rPr>
  </w:style>
  <w:style w:type="character" w:customStyle="1" w:styleId="number">
    <w:name w:val="number"/>
    <w:basedOn w:val="a0"/>
    <w:rsid w:val="007D35DD"/>
    <w:rPr>
      <w:rFonts w:ascii="Times New Roman" w:hAnsi="Times New Roman" w:cs="Times New Roman" w:hint="default"/>
    </w:rPr>
  </w:style>
  <w:style w:type="character" w:customStyle="1" w:styleId="bigsimbol">
    <w:name w:val="bigsimbol"/>
    <w:basedOn w:val="a0"/>
    <w:rsid w:val="007D35DD"/>
    <w:rPr>
      <w:rFonts w:ascii="Times New Roman" w:hAnsi="Times New Roman" w:cs="Times New Roman" w:hint="default"/>
      <w:caps/>
    </w:rPr>
  </w:style>
  <w:style w:type="character" w:customStyle="1" w:styleId="razr">
    <w:name w:val="razr"/>
    <w:basedOn w:val="a0"/>
    <w:rsid w:val="007D35DD"/>
    <w:rPr>
      <w:rFonts w:ascii="Times New Roman" w:hAnsi="Times New Roman" w:cs="Times New Roman" w:hint="default"/>
      <w:spacing w:val="30"/>
    </w:rPr>
  </w:style>
  <w:style w:type="character" w:customStyle="1" w:styleId="onesymbol">
    <w:name w:val="onesymbol"/>
    <w:basedOn w:val="a0"/>
    <w:rsid w:val="007D35DD"/>
    <w:rPr>
      <w:rFonts w:ascii="Symbol" w:hAnsi="Symbol" w:hint="default"/>
    </w:rPr>
  </w:style>
  <w:style w:type="character" w:customStyle="1" w:styleId="onewind3">
    <w:name w:val="onewind3"/>
    <w:basedOn w:val="a0"/>
    <w:rsid w:val="007D35DD"/>
    <w:rPr>
      <w:rFonts w:ascii="Wingdings 3" w:hAnsi="Wingdings 3" w:hint="default"/>
    </w:rPr>
  </w:style>
  <w:style w:type="character" w:customStyle="1" w:styleId="onewind2">
    <w:name w:val="onewind2"/>
    <w:basedOn w:val="a0"/>
    <w:rsid w:val="007D35DD"/>
    <w:rPr>
      <w:rFonts w:ascii="Wingdings 2" w:hAnsi="Wingdings 2" w:hint="default"/>
    </w:rPr>
  </w:style>
  <w:style w:type="character" w:customStyle="1" w:styleId="onewind">
    <w:name w:val="onewind"/>
    <w:basedOn w:val="a0"/>
    <w:rsid w:val="007D35DD"/>
    <w:rPr>
      <w:rFonts w:ascii="Wingdings" w:hAnsi="Wingdings" w:hint="default"/>
    </w:rPr>
  </w:style>
  <w:style w:type="character" w:customStyle="1" w:styleId="rednoun">
    <w:name w:val="rednoun"/>
    <w:basedOn w:val="a0"/>
    <w:rsid w:val="007D35DD"/>
  </w:style>
  <w:style w:type="character" w:customStyle="1" w:styleId="post">
    <w:name w:val="post"/>
    <w:basedOn w:val="a0"/>
    <w:rsid w:val="007D35DD"/>
    <w:rPr>
      <w:rFonts w:ascii="Times New Roman" w:hAnsi="Times New Roman" w:cs="Times New Roman" w:hint="default"/>
      <w:b/>
      <w:bCs/>
      <w:sz w:val="22"/>
      <w:szCs w:val="22"/>
    </w:rPr>
  </w:style>
  <w:style w:type="character" w:customStyle="1" w:styleId="pers">
    <w:name w:val="pers"/>
    <w:basedOn w:val="a0"/>
    <w:rsid w:val="007D35DD"/>
    <w:rPr>
      <w:rFonts w:ascii="Times New Roman" w:hAnsi="Times New Roman" w:cs="Times New Roman" w:hint="default"/>
      <w:b/>
      <w:bCs/>
      <w:sz w:val="22"/>
      <w:szCs w:val="22"/>
    </w:rPr>
  </w:style>
  <w:style w:type="character" w:customStyle="1" w:styleId="arabic">
    <w:name w:val="arabic"/>
    <w:basedOn w:val="a0"/>
    <w:rsid w:val="007D35DD"/>
    <w:rPr>
      <w:rFonts w:ascii="Times New Roman" w:hAnsi="Times New Roman" w:cs="Times New Roman" w:hint="default"/>
    </w:rPr>
  </w:style>
  <w:style w:type="character" w:customStyle="1" w:styleId="articlec">
    <w:name w:val="articlec"/>
    <w:basedOn w:val="a0"/>
    <w:rsid w:val="007D35DD"/>
    <w:rPr>
      <w:rFonts w:ascii="Times New Roman" w:hAnsi="Times New Roman" w:cs="Times New Roman" w:hint="default"/>
      <w:b/>
      <w:bCs/>
    </w:rPr>
  </w:style>
  <w:style w:type="character" w:customStyle="1" w:styleId="roman">
    <w:name w:val="roman"/>
    <w:basedOn w:val="a0"/>
    <w:rsid w:val="007D35DD"/>
    <w:rPr>
      <w:rFonts w:ascii="Arial" w:hAnsi="Arial" w:cs="Arial" w:hint="default"/>
    </w:rPr>
  </w:style>
  <w:style w:type="character" w:customStyle="1" w:styleId="snoskiindex">
    <w:name w:val="snoskiindex"/>
    <w:basedOn w:val="a0"/>
    <w:rsid w:val="007D35DD"/>
    <w:rPr>
      <w:rFonts w:ascii="Times New Roman" w:hAnsi="Times New Roman" w:cs="Times New Roman" w:hint="default"/>
    </w:rPr>
  </w:style>
  <w:style w:type="table" w:customStyle="1" w:styleId="tablencpi">
    <w:name w:val="tablencpi"/>
    <w:basedOn w:val="a1"/>
    <w:rsid w:val="007D35D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shaplost">
    <w:name w:val="shaplost"/>
    <w:basedOn w:val="a0"/>
    <w:rsid w:val="007D35DD"/>
  </w:style>
  <w:style w:type="paragraph" w:styleId="a5">
    <w:name w:val="header"/>
    <w:basedOn w:val="a"/>
    <w:link w:val="a6"/>
    <w:uiPriority w:val="99"/>
    <w:unhideWhenUsed/>
    <w:rsid w:val="007D35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5DD"/>
  </w:style>
  <w:style w:type="paragraph" w:styleId="a7">
    <w:name w:val="footer"/>
    <w:basedOn w:val="a"/>
    <w:link w:val="a8"/>
    <w:uiPriority w:val="99"/>
    <w:unhideWhenUsed/>
    <w:rsid w:val="007D35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35DD"/>
  </w:style>
  <w:style w:type="character" w:styleId="a9">
    <w:name w:val="page number"/>
    <w:basedOn w:val="a0"/>
    <w:uiPriority w:val="99"/>
    <w:semiHidden/>
    <w:unhideWhenUsed/>
    <w:rsid w:val="007D35DD"/>
  </w:style>
  <w:style w:type="table" w:styleId="aa">
    <w:name w:val="Table Grid"/>
    <w:basedOn w:val="a1"/>
    <w:uiPriority w:val="59"/>
    <w:rsid w:val="007D3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51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63B76-BD50-4916-92A0-B3882BF2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1250</Words>
  <Characters>7128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Нач_ЗАГС</dc:creator>
  <cp:lastModifiedBy>Новацкая Елена</cp:lastModifiedBy>
  <cp:revision>11</cp:revision>
  <dcterms:created xsi:type="dcterms:W3CDTF">2023-01-16T09:40:00Z</dcterms:created>
  <dcterms:modified xsi:type="dcterms:W3CDTF">2023-03-13T12:36:00Z</dcterms:modified>
</cp:coreProperties>
</file>